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C1088" w14:textId="09104260" w:rsidR="00B60FE2" w:rsidRPr="00B60FE2" w:rsidRDefault="00B60FE2" w:rsidP="00B60FE2">
      <w:pPr>
        <w:jc w:val="center"/>
      </w:pPr>
      <w:r w:rsidRPr="00B60FE2">
        <w:rPr>
          <w:b/>
          <w:bCs/>
        </w:rPr>
        <w:t xml:space="preserve">Отчет главы управы Можайского района о результатах </w:t>
      </w:r>
      <w:proofErr w:type="gramStart"/>
      <w:r w:rsidRPr="00B60FE2">
        <w:rPr>
          <w:b/>
          <w:bCs/>
        </w:rPr>
        <w:t>деятельности  управы</w:t>
      </w:r>
      <w:proofErr w:type="gramEnd"/>
      <w:r w:rsidRPr="00B60FE2">
        <w:rPr>
          <w:b/>
          <w:bCs/>
        </w:rPr>
        <w:t xml:space="preserve"> Можайского района за 202</w:t>
      </w:r>
      <w:r w:rsidR="006116D2">
        <w:rPr>
          <w:b/>
          <w:bCs/>
        </w:rPr>
        <w:t>1</w:t>
      </w:r>
      <w:r w:rsidRPr="00B60FE2">
        <w:rPr>
          <w:b/>
          <w:bCs/>
        </w:rPr>
        <w:t xml:space="preserve"> год</w:t>
      </w:r>
    </w:p>
    <w:p w14:paraId="38511130" w14:textId="77777777" w:rsidR="006116D2" w:rsidRPr="006116D2" w:rsidRDefault="006116D2" w:rsidP="006116D2">
      <w:r w:rsidRPr="006116D2">
        <w:t>В соответствии с Законом города Москвы от 11 июля 2012 г. № 39 «О наделении органов местного самоуправления муниципальных округов в городе Москве отдельными полномочиями города Москвы» и постановлением Правительства Москвы от 10.09.2012 года №474-ПП «О порядке ежегодного отчета главы управы района и информации руководителей городских организаций»</w:t>
      </w:r>
      <w:r w:rsidRPr="006116D2">
        <w:rPr>
          <w:b/>
          <w:bCs/>
        </w:rPr>
        <w:t> </w:t>
      </w:r>
      <w:r w:rsidRPr="006116D2">
        <w:t>представляю отчет по основным направлениям деятельности управы Можайского района за 2021год.</w:t>
      </w:r>
    </w:p>
    <w:p w14:paraId="190D3C8D" w14:textId="77777777" w:rsidR="006116D2" w:rsidRPr="006116D2" w:rsidRDefault="006116D2" w:rsidP="006116D2">
      <w:r w:rsidRPr="006116D2">
        <w:t> </w:t>
      </w:r>
    </w:p>
    <w:p w14:paraId="2BD8A618" w14:textId="77777777" w:rsidR="006116D2" w:rsidRPr="006116D2" w:rsidRDefault="006116D2" w:rsidP="006116D2">
      <w:pPr>
        <w:numPr>
          <w:ilvl w:val="0"/>
          <w:numId w:val="1"/>
        </w:numPr>
      </w:pPr>
      <w:r w:rsidRPr="006116D2">
        <w:rPr>
          <w:b/>
          <w:bCs/>
          <w:i/>
          <w:iCs/>
          <w:u w:val="single"/>
        </w:rPr>
        <w:t>ВЗАИМОДЕЙСТВИЕ С ОРГАНАМИ МЕСТНОГО САМОУПРАВЛЕНИЯ</w:t>
      </w:r>
    </w:p>
    <w:p w14:paraId="3168BB64" w14:textId="77777777" w:rsidR="006116D2" w:rsidRPr="006116D2" w:rsidRDefault="006116D2" w:rsidP="006116D2">
      <w:r w:rsidRPr="006116D2">
        <w:t>В 2021 году управы района продолжила активную работу по взаимодействию с органами местного самоуправления. Совет депутатов – это близкая к населению площадка для решения городских и муниципальных вопросов. Управа района в своей работе взаимодействует с депутатами различных уровней власти. Совместно с депутатским корпусом муниципального округа Можайский управа успешно реализует на территории района различные проекты.</w:t>
      </w:r>
    </w:p>
    <w:p w14:paraId="19E9A88C" w14:textId="77777777" w:rsidR="006116D2" w:rsidRPr="006116D2" w:rsidRDefault="006116D2" w:rsidP="006116D2">
      <w:r w:rsidRPr="006116D2">
        <w:rPr>
          <w:b/>
          <w:bCs/>
        </w:rPr>
        <w:t> </w:t>
      </w:r>
    </w:p>
    <w:p w14:paraId="33F3C5B2" w14:textId="77777777" w:rsidR="006116D2" w:rsidRPr="006116D2" w:rsidRDefault="006116D2" w:rsidP="006116D2">
      <w:r w:rsidRPr="006116D2">
        <w:t>Советом депутатов Можайского района в 2021 году проведено </w:t>
      </w:r>
      <w:r w:rsidRPr="006116D2">
        <w:rPr>
          <w:b/>
          <w:bCs/>
        </w:rPr>
        <w:t>13</w:t>
      </w:r>
      <w:r w:rsidRPr="006116D2">
        <w:t> </w:t>
      </w:r>
      <w:r w:rsidRPr="006116D2">
        <w:rPr>
          <w:b/>
          <w:bCs/>
        </w:rPr>
        <w:t>заседаний</w:t>
      </w:r>
      <w:r w:rsidRPr="006116D2">
        <w:t> СД МО Можайский.  Глава управы и заместители главы управы принимали участие в заседаниях Совета депутатов муниципального округа Можайский.</w:t>
      </w:r>
    </w:p>
    <w:p w14:paraId="29F41867" w14:textId="77777777" w:rsidR="006116D2" w:rsidRPr="006116D2" w:rsidRDefault="006116D2" w:rsidP="006116D2">
      <w:r w:rsidRPr="006116D2">
        <w:t>В свою очередь Депутаты Совета депутатов принимали участие в совещаниях, проводимых в управе по разным вопросам.</w:t>
      </w:r>
      <w:r w:rsidRPr="006116D2">
        <w:rPr>
          <w:b/>
          <w:bCs/>
        </w:rPr>
        <w:t> </w:t>
      </w:r>
    </w:p>
    <w:p w14:paraId="1458FFFC" w14:textId="77777777" w:rsidR="006116D2" w:rsidRPr="006116D2" w:rsidRDefault="006116D2" w:rsidP="006116D2">
      <w:r w:rsidRPr="006116D2">
        <w:t>Ежеквартально формируется и предоставляется на утверждение депутатам Совета депутатов муниципального округа Можайский план по досуговой, социально-воспитательной, физкультурно-оздоровительной и спортивной работе в районе.</w:t>
      </w:r>
    </w:p>
    <w:p w14:paraId="356134D9" w14:textId="77777777" w:rsidR="006116D2" w:rsidRPr="006116D2" w:rsidRDefault="006116D2" w:rsidP="006116D2">
      <w:r w:rsidRPr="006116D2">
        <w:t xml:space="preserve">Возникающие, в том </w:t>
      </w:r>
      <w:proofErr w:type="gramStart"/>
      <w:r w:rsidRPr="006116D2">
        <w:t>числе  неотложные</w:t>
      </w:r>
      <w:proofErr w:type="gramEnd"/>
      <w:r w:rsidRPr="006116D2">
        <w:t xml:space="preserve"> вопросы решаются управой и Советом депутатов в рабочем порядке.</w:t>
      </w:r>
    </w:p>
    <w:p w14:paraId="6D353B8D" w14:textId="77777777" w:rsidR="006116D2" w:rsidRPr="006116D2" w:rsidRDefault="006116D2" w:rsidP="006116D2">
      <w:r w:rsidRPr="006116D2">
        <w:t xml:space="preserve">Активная позиция депутатов способствовала в решении вопросов районного значения. Совместная эффективная </w:t>
      </w:r>
      <w:proofErr w:type="gramStart"/>
      <w:r w:rsidRPr="006116D2">
        <w:t>работа  направлена</w:t>
      </w:r>
      <w:proofErr w:type="gramEnd"/>
      <w:r w:rsidRPr="006116D2">
        <w:t xml:space="preserve"> на решение повседневных проблем жителей.</w:t>
      </w:r>
    </w:p>
    <w:p w14:paraId="2E3A7E72" w14:textId="77777777" w:rsidR="006116D2" w:rsidRPr="006116D2" w:rsidRDefault="006116D2" w:rsidP="006116D2">
      <w:r w:rsidRPr="006116D2">
        <w:rPr>
          <w:b/>
          <w:bCs/>
          <w:i/>
          <w:iCs/>
          <w:u w:val="single"/>
        </w:rPr>
        <w:t> </w:t>
      </w:r>
    </w:p>
    <w:p w14:paraId="15119663" w14:textId="77777777" w:rsidR="006116D2" w:rsidRPr="006116D2" w:rsidRDefault="006116D2" w:rsidP="006116D2">
      <w:pPr>
        <w:numPr>
          <w:ilvl w:val="0"/>
          <w:numId w:val="2"/>
        </w:numPr>
      </w:pPr>
      <w:r w:rsidRPr="006116D2">
        <w:rPr>
          <w:b/>
          <w:bCs/>
          <w:i/>
          <w:iCs/>
          <w:u w:val="single"/>
        </w:rPr>
        <w:t>СТРОИТЕЛЬНО-ТРАНСПОРТНАЯ СФЕРА</w:t>
      </w:r>
    </w:p>
    <w:p w14:paraId="5EC30591" w14:textId="77777777" w:rsidR="006116D2" w:rsidRPr="006116D2" w:rsidRDefault="006116D2" w:rsidP="006116D2">
      <w:r w:rsidRPr="006116D2">
        <w:rPr>
          <w:b/>
          <w:bCs/>
          <w:i/>
          <w:iCs/>
          <w:u w:val="single"/>
        </w:rPr>
        <w:t> </w:t>
      </w:r>
    </w:p>
    <w:p w14:paraId="7AB96EF4" w14:textId="77777777" w:rsidR="006116D2" w:rsidRPr="006116D2" w:rsidRDefault="006116D2" w:rsidP="006116D2">
      <w:r w:rsidRPr="006116D2">
        <w:rPr>
          <w:b/>
          <w:bCs/>
          <w:i/>
          <w:iCs/>
          <w:u w:val="single"/>
        </w:rPr>
        <w:t>Строительство объектов жилого назначения</w:t>
      </w:r>
    </w:p>
    <w:p w14:paraId="36E27A55" w14:textId="77777777" w:rsidR="006116D2" w:rsidRPr="006116D2" w:rsidRDefault="006116D2" w:rsidP="006116D2">
      <w:r w:rsidRPr="006116D2">
        <w:rPr>
          <w:b/>
          <w:bCs/>
          <w:i/>
          <w:iCs/>
          <w:u w:val="single"/>
        </w:rPr>
        <w:t> </w:t>
      </w:r>
    </w:p>
    <w:p w14:paraId="297BD3BD" w14:textId="77777777" w:rsidR="006116D2" w:rsidRPr="006116D2" w:rsidRDefault="006116D2" w:rsidP="006116D2">
      <w:r w:rsidRPr="006116D2">
        <w:t>В рамках реализации инвестиционных проектов на территории Можайского района в 2021 году велись работы на </w:t>
      </w:r>
      <w:r w:rsidRPr="006116D2">
        <w:rPr>
          <w:b/>
          <w:bCs/>
        </w:rPr>
        <w:t>4-х объектах жилого назначения</w:t>
      </w:r>
      <w:r w:rsidRPr="006116D2">
        <w:t>:</w:t>
      </w:r>
    </w:p>
    <w:p w14:paraId="0E76D0BB" w14:textId="77777777" w:rsidR="006116D2" w:rsidRPr="006116D2" w:rsidRDefault="006116D2" w:rsidP="006116D2">
      <w:r w:rsidRPr="006116D2">
        <w:t>- </w:t>
      </w:r>
      <w:r w:rsidRPr="006116D2">
        <w:rPr>
          <w:b/>
          <w:bCs/>
        </w:rPr>
        <w:t>2-й переулок Петра Алексеева, д. 5</w:t>
      </w:r>
      <w:r w:rsidRPr="006116D2">
        <w:t> </w:t>
      </w:r>
      <w:r w:rsidRPr="006116D2">
        <w:rPr>
          <w:b/>
          <w:bCs/>
        </w:rPr>
        <w:t>корпуса 1, 2 </w:t>
      </w:r>
      <w:r w:rsidRPr="006116D2">
        <w:t>(ЖК «</w:t>
      </w:r>
      <w:proofErr w:type="spellStart"/>
      <w:r w:rsidRPr="006116D2">
        <w:t>КутузовGRAD</w:t>
      </w:r>
      <w:proofErr w:type="spellEnd"/>
      <w:r w:rsidRPr="006116D2">
        <w:t xml:space="preserve"> II» общей площадью 66 </w:t>
      </w:r>
      <w:proofErr w:type="gramStart"/>
      <w:r w:rsidRPr="006116D2">
        <w:t xml:space="preserve">574  </w:t>
      </w:r>
      <w:proofErr w:type="spellStart"/>
      <w:r w:rsidRPr="006116D2">
        <w:t>кв</w:t>
      </w:r>
      <w:proofErr w:type="gramEnd"/>
      <w:r w:rsidRPr="006116D2">
        <w:t>.м</w:t>
      </w:r>
      <w:proofErr w:type="spellEnd"/>
      <w:r w:rsidRPr="006116D2">
        <w:t xml:space="preserve">, жилой площадью - 42 053 </w:t>
      </w:r>
      <w:proofErr w:type="spellStart"/>
      <w:r w:rsidRPr="006116D2">
        <w:t>кв.м</w:t>
      </w:r>
      <w:proofErr w:type="spellEnd"/>
      <w:r w:rsidRPr="006116D2">
        <w:t>,  Введен в эксплуатацию в октябре 2021г.;</w:t>
      </w:r>
    </w:p>
    <w:p w14:paraId="7F324BF4" w14:textId="77777777" w:rsidR="006116D2" w:rsidRPr="006116D2" w:rsidRDefault="006116D2" w:rsidP="006116D2">
      <w:r w:rsidRPr="006116D2">
        <w:rPr>
          <w:b/>
          <w:bCs/>
        </w:rPr>
        <w:t>- ул. Красных зорь вл. 33А</w:t>
      </w:r>
      <w:r w:rsidRPr="006116D2">
        <w:t> (ЖК Манифест) (</w:t>
      </w:r>
      <w:proofErr w:type="spellStart"/>
      <w:r w:rsidRPr="006116D2">
        <w:t>нобщей</w:t>
      </w:r>
      <w:proofErr w:type="spellEnd"/>
      <w:r w:rsidRPr="006116D2">
        <w:t xml:space="preserve"> площадью 14 178 </w:t>
      </w:r>
      <w:proofErr w:type="spellStart"/>
      <w:proofErr w:type="gramStart"/>
      <w:r w:rsidRPr="006116D2">
        <w:t>кв.м</w:t>
      </w:r>
      <w:proofErr w:type="spellEnd"/>
      <w:proofErr w:type="gramEnd"/>
      <w:r w:rsidRPr="006116D2">
        <w:t>, жилой площадью – 8 283. Введен в эксплуатацию в ноябре 2021г.;</w:t>
      </w:r>
    </w:p>
    <w:p w14:paraId="4798CE6B" w14:textId="77777777" w:rsidR="006116D2" w:rsidRPr="006116D2" w:rsidRDefault="006116D2" w:rsidP="006116D2">
      <w:r w:rsidRPr="006116D2">
        <w:lastRenderedPageBreak/>
        <w:t>- </w:t>
      </w:r>
      <w:r w:rsidRPr="006116D2">
        <w:rPr>
          <w:b/>
          <w:bCs/>
        </w:rPr>
        <w:t xml:space="preserve">пересечение </w:t>
      </w:r>
      <w:proofErr w:type="spellStart"/>
      <w:r w:rsidRPr="006116D2">
        <w:rPr>
          <w:b/>
          <w:bCs/>
        </w:rPr>
        <w:t>Сколковского</w:t>
      </w:r>
      <w:proofErr w:type="spellEnd"/>
      <w:r w:rsidRPr="006116D2">
        <w:rPr>
          <w:b/>
          <w:bCs/>
        </w:rPr>
        <w:t xml:space="preserve"> шоссе и МКАД</w:t>
      </w:r>
      <w:r w:rsidRPr="006116D2">
        <w:t xml:space="preserve">, многофункциональный комплекс. (7 жилых корпусов + ДОУ(330 мест) + школа (792 места)) (корпуса переменной этажности от 3 до 17 этажей на 3496 квартир, общей площадью 345 021 </w:t>
      </w:r>
      <w:proofErr w:type="spellStart"/>
      <w:r w:rsidRPr="006116D2">
        <w:t>кв.м</w:t>
      </w:r>
      <w:proofErr w:type="spellEnd"/>
      <w:r w:rsidRPr="006116D2">
        <w:t xml:space="preserve">, жилой площадью  - 184 086 </w:t>
      </w:r>
      <w:proofErr w:type="spellStart"/>
      <w:r w:rsidRPr="006116D2">
        <w:t>кв.м</w:t>
      </w:r>
      <w:proofErr w:type="spellEnd"/>
      <w:r w:rsidRPr="006116D2">
        <w:t>,  начало работ – декабрь 2018 года, планируемый срок ввода по разрешению – 2024 год).</w:t>
      </w:r>
    </w:p>
    <w:p w14:paraId="4C33C599" w14:textId="77777777" w:rsidR="006116D2" w:rsidRPr="006116D2" w:rsidRDefault="006116D2" w:rsidP="006116D2">
      <w:r w:rsidRPr="006116D2">
        <w:t>         На данном объекте в 2021 году введены в эксплуатацию два корпуса, которым присвоены адреса: </w:t>
      </w:r>
      <w:proofErr w:type="spellStart"/>
      <w:r w:rsidRPr="006116D2">
        <w:rPr>
          <w:b/>
          <w:bCs/>
        </w:rPr>
        <w:t>Сколковское</w:t>
      </w:r>
      <w:proofErr w:type="spellEnd"/>
      <w:r w:rsidRPr="006116D2">
        <w:rPr>
          <w:b/>
          <w:bCs/>
        </w:rPr>
        <w:t xml:space="preserve"> ш. д. 40, корп. 1</w:t>
      </w:r>
      <w:r w:rsidRPr="006116D2">
        <w:t>, емкостью  на 318 квартир  и  </w:t>
      </w:r>
      <w:proofErr w:type="spellStart"/>
      <w:r w:rsidRPr="006116D2">
        <w:rPr>
          <w:b/>
          <w:bCs/>
        </w:rPr>
        <w:t>Сколковское</w:t>
      </w:r>
      <w:proofErr w:type="spellEnd"/>
      <w:r w:rsidRPr="006116D2">
        <w:rPr>
          <w:b/>
          <w:bCs/>
        </w:rPr>
        <w:t xml:space="preserve"> ш. д. 40, </w:t>
      </w:r>
      <w:proofErr w:type="spellStart"/>
      <w:r w:rsidRPr="006116D2">
        <w:rPr>
          <w:b/>
          <w:bCs/>
        </w:rPr>
        <w:t>кор</w:t>
      </w:r>
      <w:proofErr w:type="spellEnd"/>
      <w:r w:rsidRPr="006116D2">
        <w:t> 2  на 406 квартир.</w:t>
      </w:r>
    </w:p>
    <w:p w14:paraId="7930598B" w14:textId="77777777" w:rsidR="006116D2" w:rsidRPr="006116D2" w:rsidRDefault="006116D2" w:rsidP="006116D2">
      <w:r w:rsidRPr="006116D2">
        <w:t>Объект по адресу:</w:t>
      </w:r>
    </w:p>
    <w:p w14:paraId="4EE816F7" w14:textId="77777777" w:rsidR="006116D2" w:rsidRPr="006116D2" w:rsidRDefault="006116D2" w:rsidP="006116D2">
      <w:r w:rsidRPr="006116D2">
        <w:t>- </w:t>
      </w:r>
      <w:r w:rsidRPr="006116D2">
        <w:rPr>
          <w:b/>
          <w:bCs/>
        </w:rPr>
        <w:t>ул. Петра Алексеева, вл. 12 (корпуса - 3, 4, 5, 6</w:t>
      </w:r>
      <w:r w:rsidRPr="006116D2">
        <w:t> (ЖК «</w:t>
      </w:r>
      <w:proofErr w:type="spellStart"/>
      <w:r w:rsidRPr="006116D2">
        <w:t>КутузовGRAD</w:t>
      </w:r>
      <w:proofErr w:type="spellEnd"/>
      <w:r w:rsidRPr="006116D2">
        <w:t xml:space="preserve"> II»)  общей площадью 153 558 </w:t>
      </w:r>
      <w:proofErr w:type="spellStart"/>
      <w:r w:rsidRPr="006116D2">
        <w:t>кв.м</w:t>
      </w:r>
      <w:proofErr w:type="spellEnd"/>
      <w:r w:rsidRPr="006116D2">
        <w:t>, жилой площадью – 98 830,  планируется по разрешению к  вводу в 1 квартале 2023 года;</w:t>
      </w:r>
    </w:p>
    <w:p w14:paraId="38C5EA1B" w14:textId="77777777" w:rsidR="006116D2" w:rsidRPr="006116D2" w:rsidRDefault="006116D2" w:rsidP="006116D2">
      <w:r w:rsidRPr="006116D2">
        <w:t> </w:t>
      </w:r>
    </w:p>
    <w:p w14:paraId="1BB2E8A0" w14:textId="77777777" w:rsidR="006116D2" w:rsidRPr="006116D2" w:rsidRDefault="006116D2" w:rsidP="006116D2">
      <w:r w:rsidRPr="006116D2">
        <w:rPr>
          <w:b/>
          <w:bCs/>
          <w:i/>
          <w:iCs/>
          <w:u w:val="single"/>
        </w:rPr>
        <w:t>Программа реновации</w:t>
      </w:r>
    </w:p>
    <w:p w14:paraId="3992FB4C" w14:textId="77777777" w:rsidR="006116D2" w:rsidRPr="006116D2" w:rsidRDefault="006116D2" w:rsidP="006116D2">
      <w:r w:rsidRPr="006116D2">
        <w:t>Всего в программу реновации жилищного фонда в городе Москве в Можайском районе включены </w:t>
      </w:r>
      <w:r w:rsidRPr="006116D2">
        <w:rPr>
          <w:b/>
          <w:bCs/>
        </w:rPr>
        <w:t>148 жилых домов</w:t>
      </w:r>
      <w:r w:rsidRPr="006116D2">
        <w:t>.</w:t>
      </w:r>
    </w:p>
    <w:p w14:paraId="56BF5CCA" w14:textId="77777777" w:rsidR="006116D2" w:rsidRPr="006116D2" w:rsidRDefault="006116D2" w:rsidP="006116D2">
      <w:r w:rsidRPr="006116D2">
        <w:t>В соответствии с Постановлением Правительства Москвы от 26.09.2017 № 708-ПП «Об утверждении Адресного перечня кварталов (территорий), в границах которых расположены существующие или подлежащие образованию земельные участки, предназначенные для проектирования и строительства «стартовых» многоквартирных домов, обеспечивающих «волновое переселение» граждан в целях реализации Программы реновации жилищного фонда в городе Москве» на территории Можайского района определены адресные перечни </w:t>
      </w:r>
      <w:r w:rsidRPr="006116D2">
        <w:rPr>
          <w:b/>
          <w:bCs/>
        </w:rPr>
        <w:t>11 </w:t>
      </w:r>
      <w:r w:rsidRPr="006116D2">
        <w:t>"стартовых" площадок для обеспечения "волнового переселения, в т.ч:</w:t>
      </w:r>
    </w:p>
    <w:p w14:paraId="0657847B" w14:textId="77777777" w:rsidR="006116D2" w:rsidRPr="006116D2" w:rsidRDefault="006116D2" w:rsidP="006116D2">
      <w:r w:rsidRPr="006116D2">
        <w:t>- </w:t>
      </w:r>
      <w:r w:rsidRPr="006116D2">
        <w:rPr>
          <w:b/>
          <w:bCs/>
        </w:rPr>
        <w:t>ул. Красных Зорь, д. 59Б (304 кв.)</w:t>
      </w:r>
      <w:r w:rsidRPr="006116D2">
        <w:t> и ул. </w:t>
      </w:r>
      <w:proofErr w:type="spellStart"/>
      <w:r w:rsidRPr="006116D2">
        <w:rPr>
          <w:b/>
          <w:bCs/>
        </w:rPr>
        <w:t>Гжатская</w:t>
      </w:r>
      <w:proofErr w:type="spellEnd"/>
      <w:r w:rsidRPr="006116D2">
        <w:rPr>
          <w:b/>
          <w:bCs/>
        </w:rPr>
        <w:t>, д. 16, корп. 1 (168 кв.).</w:t>
      </w:r>
      <w:r w:rsidRPr="006116D2">
        <w:t xml:space="preserve"> По данным адресам многоквартирные дома введены в эксплуатацию и в них по Программе реновации уже переселены жители из жилых домов по адресам: ул. Красных Зорь, </w:t>
      </w:r>
      <w:proofErr w:type="spellStart"/>
      <w:r w:rsidRPr="006116D2">
        <w:t>д.д</w:t>
      </w:r>
      <w:proofErr w:type="spellEnd"/>
      <w:r w:rsidRPr="006116D2">
        <w:t xml:space="preserve">. 23-25, ул. Гродненская, </w:t>
      </w:r>
      <w:proofErr w:type="spellStart"/>
      <w:r w:rsidRPr="006116D2">
        <w:t>д.д</w:t>
      </w:r>
      <w:proofErr w:type="spellEnd"/>
      <w:r w:rsidRPr="006116D2">
        <w:t>. 7-9 и 2020 году завершено переселение из домов по ул. Толбухина, д. 2, к.1 и д. 4, к.1.</w:t>
      </w:r>
    </w:p>
    <w:p w14:paraId="66822704" w14:textId="77777777" w:rsidR="006116D2" w:rsidRPr="006116D2" w:rsidRDefault="006116D2" w:rsidP="006116D2">
      <w:r w:rsidRPr="006116D2">
        <w:t>- </w:t>
      </w:r>
      <w:r w:rsidRPr="006116D2">
        <w:rPr>
          <w:b/>
          <w:bCs/>
        </w:rPr>
        <w:t>ул. Кубинка, вл. 18, к.2.</w:t>
      </w:r>
      <w:r w:rsidRPr="006116D2">
        <w:t> По данному адресу строительство «стартового» жилого дома на 99 квартир, с подземным гаражом на 49 м/м и нежилыми помещениями на 1-м этаже завершено. Объект введен в эксплуатацию 28.10.2020. Застройщик - Московский фонд реновации жилой застройки. Переселение жителей во вновь построенный МКД осуществлено из домов 16 к.1 и частично 18 к.1 по ул. Кубинка.</w:t>
      </w:r>
    </w:p>
    <w:p w14:paraId="2A1FB778" w14:textId="77777777" w:rsidR="006116D2" w:rsidRPr="006116D2" w:rsidRDefault="006116D2" w:rsidP="006116D2">
      <w:r w:rsidRPr="006116D2">
        <w:t>         В настоящее время начато строительство «стартовых» жилых домов по адресам:</w:t>
      </w:r>
    </w:p>
    <w:p w14:paraId="1DCE4978" w14:textId="77777777" w:rsidR="006116D2" w:rsidRPr="006116D2" w:rsidRDefault="006116D2" w:rsidP="006116D2">
      <w:r w:rsidRPr="006116D2">
        <w:t>- </w:t>
      </w:r>
      <w:r w:rsidRPr="006116D2">
        <w:rPr>
          <w:b/>
          <w:bCs/>
        </w:rPr>
        <w:t>ул. Петра Алексеева, вл. 12</w:t>
      </w:r>
      <w:r w:rsidRPr="006116D2">
        <w:t xml:space="preserve">, жилой дом на 134 </w:t>
      </w:r>
      <w:proofErr w:type="gramStart"/>
      <w:r w:rsidRPr="006116D2">
        <w:t>квартиры  с</w:t>
      </w:r>
      <w:proofErr w:type="gramEnd"/>
      <w:r w:rsidRPr="006116D2">
        <w:t xml:space="preserve"> инженерными сетями и благоустройством территории. Застройщик: </w:t>
      </w:r>
      <w:hyperlink r:id="rId5" w:tgtFrame="_self" w:history="1">
        <w:r w:rsidRPr="006116D2">
          <w:rPr>
            <w:rStyle w:val="a6"/>
          </w:rPr>
          <w:t>Фонд реновации (Фонд)</w:t>
        </w:r>
      </w:hyperlink>
      <w:r w:rsidRPr="006116D2">
        <w:t>.  Плановый срок ввода - 2022 г.</w:t>
      </w:r>
    </w:p>
    <w:p w14:paraId="0DE53007" w14:textId="77777777" w:rsidR="006116D2" w:rsidRPr="006116D2" w:rsidRDefault="006116D2" w:rsidP="006116D2">
      <w:r w:rsidRPr="006116D2">
        <w:rPr>
          <w:b/>
          <w:bCs/>
        </w:rPr>
        <w:t>- ул. Гродненская, вл. 7/9</w:t>
      </w:r>
      <w:r w:rsidRPr="006116D2">
        <w:t xml:space="preserve">. Жилой дом на 269 </w:t>
      </w:r>
      <w:proofErr w:type="gramStart"/>
      <w:r w:rsidRPr="006116D2">
        <w:t>квартир  с</w:t>
      </w:r>
      <w:proofErr w:type="gramEnd"/>
      <w:r w:rsidRPr="006116D2">
        <w:t xml:space="preserve"> инженерными сетями и благоустройством территории. Количество этажей объекта – 17.</w:t>
      </w:r>
      <w:r w:rsidRPr="006116D2">
        <w:rPr>
          <w:b/>
          <w:bCs/>
        </w:rPr>
        <w:t> </w:t>
      </w:r>
      <w:r w:rsidRPr="006116D2">
        <w:t>Застройщик: </w:t>
      </w:r>
      <w:hyperlink r:id="rId6" w:tgtFrame="_self" w:history="1">
        <w:r w:rsidRPr="006116D2">
          <w:rPr>
            <w:rStyle w:val="a6"/>
          </w:rPr>
          <w:t>Фонд реновации</w:t>
        </w:r>
      </w:hyperlink>
      <w:r w:rsidRPr="006116D2">
        <w:t>.  Плановый срок ввода - 2022 г.</w:t>
      </w:r>
    </w:p>
    <w:p w14:paraId="2C702F32" w14:textId="77777777" w:rsidR="006116D2" w:rsidRPr="006116D2" w:rsidRDefault="006116D2" w:rsidP="006116D2">
      <w:r w:rsidRPr="006116D2">
        <w:rPr>
          <w:b/>
          <w:bCs/>
        </w:rPr>
        <w:t>- ул. Красных Зорь, вл. 23-25</w:t>
      </w:r>
      <w:r w:rsidRPr="006116D2">
        <w:t>, Жилой дом с инженерными сетями и благоустройством территории на 320 квартир. Количество этажей объекта – 24 + 1подземный.</w:t>
      </w:r>
      <w:r w:rsidRPr="006116D2">
        <w:rPr>
          <w:b/>
          <w:bCs/>
        </w:rPr>
        <w:t> </w:t>
      </w:r>
      <w:r w:rsidRPr="006116D2">
        <w:t> Застройщик: </w:t>
      </w:r>
      <w:hyperlink r:id="rId7" w:tgtFrame="_self" w:history="1">
        <w:r w:rsidRPr="006116D2">
          <w:rPr>
            <w:rStyle w:val="a6"/>
          </w:rPr>
          <w:t>Фонд реновации</w:t>
        </w:r>
      </w:hyperlink>
      <w:r w:rsidRPr="006116D2">
        <w:t>.  Плановый срок ввода по разрешению - 2023 г.</w:t>
      </w:r>
    </w:p>
    <w:p w14:paraId="66CF62E9" w14:textId="77777777" w:rsidR="006116D2" w:rsidRPr="006116D2" w:rsidRDefault="006116D2" w:rsidP="006116D2">
      <w:r w:rsidRPr="006116D2">
        <w:rPr>
          <w:b/>
          <w:bCs/>
        </w:rPr>
        <w:t>- ул. Толбухина, вл. 2/4</w:t>
      </w:r>
      <w:r w:rsidRPr="006116D2">
        <w:t xml:space="preserve">, Жилой дом с инженерными сетями и благоустройством территории на 26+8 квартир. Количество этажей объекта – 19+технический + </w:t>
      </w:r>
      <w:r w:rsidRPr="006116D2">
        <w:lastRenderedPageBreak/>
        <w:t>чердак+1подземный.</w:t>
      </w:r>
      <w:r w:rsidRPr="006116D2">
        <w:rPr>
          <w:b/>
          <w:bCs/>
        </w:rPr>
        <w:t> </w:t>
      </w:r>
      <w:r w:rsidRPr="006116D2">
        <w:t> Застройщик: </w:t>
      </w:r>
      <w:hyperlink r:id="rId8" w:tgtFrame="_self" w:history="1">
        <w:r w:rsidRPr="006116D2">
          <w:rPr>
            <w:rStyle w:val="a6"/>
          </w:rPr>
          <w:t>Фонд реновации</w:t>
        </w:r>
      </w:hyperlink>
      <w:r w:rsidRPr="006116D2">
        <w:t>.  Плановый срок ввода по разрешению - 2023 г.</w:t>
      </w:r>
    </w:p>
    <w:p w14:paraId="3D126501" w14:textId="77777777" w:rsidR="006116D2" w:rsidRPr="006116D2" w:rsidRDefault="006116D2" w:rsidP="006116D2">
      <w:r w:rsidRPr="006116D2">
        <w:rPr>
          <w:b/>
          <w:bCs/>
        </w:rPr>
        <w:t>- ул. Говорова, вл. 14/16</w:t>
      </w:r>
      <w:r w:rsidRPr="006116D2">
        <w:t>, Жилой дом с инженерными сетями и благоустройством территории. Количество этажей объекта – 6-15 + 1 подземный.</w:t>
      </w:r>
      <w:r w:rsidRPr="006116D2">
        <w:rPr>
          <w:b/>
          <w:bCs/>
        </w:rPr>
        <w:t> </w:t>
      </w:r>
      <w:r w:rsidRPr="006116D2">
        <w:t> Застройщик: </w:t>
      </w:r>
      <w:hyperlink r:id="rId9" w:tgtFrame="_self" w:history="1">
        <w:r w:rsidRPr="006116D2">
          <w:rPr>
            <w:rStyle w:val="a6"/>
          </w:rPr>
          <w:t>Фонд реновации</w:t>
        </w:r>
      </w:hyperlink>
      <w:r w:rsidRPr="006116D2">
        <w:t>.  Плановый срок ввода по разрешению - 2023 г.</w:t>
      </w:r>
    </w:p>
    <w:p w14:paraId="05B9A179" w14:textId="77777777" w:rsidR="006116D2" w:rsidRPr="006116D2" w:rsidRDefault="006116D2" w:rsidP="006116D2">
      <w:r w:rsidRPr="006116D2">
        <w:t>По оставшимся адресам ведется разработка и согласование проектной документации:</w:t>
      </w:r>
    </w:p>
    <w:p w14:paraId="3D7444B9" w14:textId="77777777" w:rsidR="006116D2" w:rsidRPr="006116D2" w:rsidRDefault="006116D2" w:rsidP="006116D2">
      <w:r w:rsidRPr="006116D2">
        <w:rPr>
          <w:b/>
          <w:bCs/>
        </w:rPr>
        <w:t>- ул. Горбунова, вл. 11/ 3,</w:t>
      </w:r>
    </w:p>
    <w:p w14:paraId="307D35AA" w14:textId="77777777" w:rsidR="006116D2" w:rsidRPr="006116D2" w:rsidRDefault="006116D2" w:rsidP="006116D2">
      <w:r w:rsidRPr="006116D2">
        <w:rPr>
          <w:b/>
          <w:bCs/>
        </w:rPr>
        <w:t>- ул. Кубинка вл. 16-1,</w:t>
      </w:r>
    </w:p>
    <w:p w14:paraId="4E808709" w14:textId="77777777" w:rsidR="006116D2" w:rsidRPr="006116D2" w:rsidRDefault="006116D2" w:rsidP="006116D2">
      <w:r w:rsidRPr="006116D2">
        <w:rPr>
          <w:b/>
          <w:bCs/>
        </w:rPr>
        <w:t>- ул. Багрицкого, вл. 28.</w:t>
      </w:r>
    </w:p>
    <w:p w14:paraId="33C93AAA" w14:textId="77777777" w:rsidR="006116D2" w:rsidRPr="006116D2" w:rsidRDefault="006116D2" w:rsidP="006116D2">
      <w:r w:rsidRPr="006116D2">
        <w:t> </w:t>
      </w:r>
    </w:p>
    <w:p w14:paraId="49DC4FCB" w14:textId="77777777" w:rsidR="006116D2" w:rsidRPr="006116D2" w:rsidRDefault="006116D2" w:rsidP="006116D2">
      <w:r w:rsidRPr="006116D2">
        <w:t>В соответствии с Постановлением Правительства Москвы от 26.09.2017 № 708-ПП «Об утверждении Адресного перечня кварталов (территорий), в границах которых расположены существующие или подлежащие образованию земельные участки, предназначенные для проектирования и строительства «стартовых» многоквартирных домов, обеспечивающих «волновое переселение» граждан в целях реализации Программы реновации жилищного фонда в городе Москве» на территории Можайского района определены адресные перечни </w:t>
      </w:r>
      <w:r w:rsidRPr="006116D2">
        <w:rPr>
          <w:b/>
          <w:bCs/>
        </w:rPr>
        <w:t>11 "стартовых" площадок для обеспечения "волнового переселения, в т.ч:</w:t>
      </w:r>
    </w:p>
    <w:p w14:paraId="23EDF5E4" w14:textId="77777777" w:rsidR="006116D2" w:rsidRPr="006116D2" w:rsidRDefault="006116D2" w:rsidP="006116D2">
      <w:r w:rsidRPr="006116D2">
        <w:rPr>
          <w:b/>
          <w:bCs/>
        </w:rPr>
        <w:t> </w:t>
      </w:r>
    </w:p>
    <w:p w14:paraId="7AFEE8D1" w14:textId="77777777" w:rsidR="006116D2" w:rsidRPr="006116D2" w:rsidRDefault="006116D2" w:rsidP="006116D2">
      <w:r w:rsidRPr="006116D2">
        <w:t>- </w:t>
      </w:r>
      <w:r w:rsidRPr="006116D2">
        <w:rPr>
          <w:b/>
          <w:bCs/>
        </w:rPr>
        <w:t xml:space="preserve">ул. Красных Зорь, д. 59Б (304 кв.) и ул. </w:t>
      </w:r>
      <w:proofErr w:type="spellStart"/>
      <w:r w:rsidRPr="006116D2">
        <w:rPr>
          <w:b/>
          <w:bCs/>
        </w:rPr>
        <w:t>Гжатская</w:t>
      </w:r>
      <w:proofErr w:type="spellEnd"/>
      <w:r w:rsidRPr="006116D2">
        <w:rPr>
          <w:b/>
          <w:bCs/>
        </w:rPr>
        <w:t>, д. 16, корп. 1 (168 кв.).</w:t>
      </w:r>
      <w:r w:rsidRPr="006116D2">
        <w:t> По данным адресам многоквартирные дома введены в эксплуатацию и в них по Программе реновации уже переселены жители из МКД по адресам: </w:t>
      </w:r>
      <w:r w:rsidRPr="006116D2">
        <w:rPr>
          <w:b/>
          <w:bCs/>
        </w:rPr>
        <w:t xml:space="preserve">ул. Красных Зорь, </w:t>
      </w:r>
      <w:proofErr w:type="spellStart"/>
      <w:r w:rsidRPr="006116D2">
        <w:rPr>
          <w:b/>
          <w:bCs/>
        </w:rPr>
        <w:t>д.д</w:t>
      </w:r>
      <w:proofErr w:type="spellEnd"/>
      <w:r w:rsidRPr="006116D2">
        <w:rPr>
          <w:b/>
          <w:bCs/>
        </w:rPr>
        <w:t xml:space="preserve">. 23-25, ул. Гродненская, </w:t>
      </w:r>
      <w:proofErr w:type="spellStart"/>
      <w:r w:rsidRPr="006116D2">
        <w:rPr>
          <w:b/>
          <w:bCs/>
        </w:rPr>
        <w:t>д.д</w:t>
      </w:r>
      <w:proofErr w:type="spellEnd"/>
      <w:r w:rsidRPr="006116D2">
        <w:rPr>
          <w:b/>
          <w:bCs/>
        </w:rPr>
        <w:t>. 7-9 и домов по ул. Толбухина, д. 2, к.1 и д. 4, к.1.</w:t>
      </w:r>
    </w:p>
    <w:p w14:paraId="20369496" w14:textId="77777777" w:rsidR="006116D2" w:rsidRPr="006116D2" w:rsidRDefault="006116D2" w:rsidP="006116D2">
      <w:r w:rsidRPr="006116D2">
        <w:t>         В 2021 году завершено переселение жителей из </w:t>
      </w:r>
      <w:r w:rsidRPr="006116D2">
        <w:rPr>
          <w:b/>
          <w:bCs/>
        </w:rPr>
        <w:t>домов 16 к.1 и частично 18 к.1 по ул. Кубинка</w:t>
      </w:r>
      <w:r w:rsidRPr="006116D2">
        <w:t> во вновь построенный МКД на 99 квартир и нежилыми помещениями на 1-м этаже по адресу </w:t>
      </w:r>
      <w:r w:rsidRPr="006116D2">
        <w:rPr>
          <w:b/>
          <w:bCs/>
        </w:rPr>
        <w:t>ул. Кубинка, вл. 18, к.2</w:t>
      </w:r>
      <w:r w:rsidRPr="006116D2">
        <w:t>. Объект введен в эксплуатацию 28.10.2020. Застройщик - Московский фонд реновации жилой застройки.</w:t>
      </w:r>
    </w:p>
    <w:p w14:paraId="68EEFF4E" w14:textId="77777777" w:rsidR="006116D2" w:rsidRPr="006116D2" w:rsidRDefault="006116D2" w:rsidP="006116D2">
      <w:r w:rsidRPr="006116D2">
        <w:t>         Также в 2021 завершено переселение жителей </w:t>
      </w:r>
      <w:r w:rsidRPr="006116D2">
        <w:rPr>
          <w:b/>
          <w:bCs/>
        </w:rPr>
        <w:t>домов 28, 30, 32 по ул. Багрицкого </w:t>
      </w:r>
      <w:r w:rsidRPr="006116D2">
        <w:t>во вновь построенный МКД по </w:t>
      </w:r>
      <w:r w:rsidRPr="006116D2">
        <w:rPr>
          <w:b/>
          <w:bCs/>
        </w:rPr>
        <w:t xml:space="preserve">ул. </w:t>
      </w:r>
      <w:proofErr w:type="spellStart"/>
      <w:r w:rsidRPr="006116D2">
        <w:rPr>
          <w:b/>
          <w:bCs/>
        </w:rPr>
        <w:t>Гжатская</w:t>
      </w:r>
      <w:proofErr w:type="spellEnd"/>
      <w:r w:rsidRPr="006116D2">
        <w:rPr>
          <w:b/>
          <w:bCs/>
        </w:rPr>
        <w:t xml:space="preserve"> д. 5 к.7,</w:t>
      </w:r>
      <w:r w:rsidRPr="006116D2">
        <w:t> переданный застройщиком ООО «МРК Пионер» в ДГИ города Москвы в целях реализации Программы реновации.</w:t>
      </w:r>
    </w:p>
    <w:p w14:paraId="33C531BF" w14:textId="77777777" w:rsidR="006116D2" w:rsidRPr="006116D2" w:rsidRDefault="006116D2" w:rsidP="006116D2">
      <w:r w:rsidRPr="006116D2">
        <w:t xml:space="preserve">         МКД по адресам: </w:t>
      </w:r>
      <w:proofErr w:type="spellStart"/>
      <w:r w:rsidRPr="006116D2">
        <w:t>д.д</w:t>
      </w:r>
      <w:proofErr w:type="spellEnd"/>
      <w:r w:rsidRPr="006116D2">
        <w:t xml:space="preserve">. 28, 30, 32 по ул. Багрицкого и д. 16 к.1 по ул. Кубинка выведены из состава жилого фонда. В настоящее </w:t>
      </w:r>
      <w:proofErr w:type="gramStart"/>
      <w:r w:rsidRPr="006116D2">
        <w:t>время  проводятся</w:t>
      </w:r>
      <w:proofErr w:type="gramEnd"/>
      <w:r w:rsidRPr="006116D2">
        <w:t xml:space="preserve"> мероприятия по передаче их в Фонд реновации для реализации мероприятий по сносу.</w:t>
      </w:r>
    </w:p>
    <w:p w14:paraId="2F124122" w14:textId="77777777" w:rsidR="006116D2" w:rsidRPr="006116D2" w:rsidRDefault="006116D2" w:rsidP="006116D2">
      <w:r w:rsidRPr="006116D2">
        <w:t> </w:t>
      </w:r>
    </w:p>
    <w:p w14:paraId="6A597989" w14:textId="77777777" w:rsidR="006116D2" w:rsidRPr="006116D2" w:rsidRDefault="006116D2" w:rsidP="006116D2">
      <w:r w:rsidRPr="006116D2">
        <w:t>В целях реализации Закона Российской Федерации от 15 апреля 1993 г. № 4802-1 «О статусе столицы Российской Федерации» и постановления Правительства Москвы от 1 августа 2017 г. № 497-ПП «О Программе реновации жилищного фонда в городе Москве» Правительством Москвы издан приказ № 45/182/ПР-335/20 от 12.08.2020 «Об этапах реализации Программы реновации жилищного фонда в городе Москве». </w:t>
      </w:r>
    </w:p>
    <w:p w14:paraId="059861DA" w14:textId="77777777" w:rsidR="006116D2" w:rsidRPr="006116D2" w:rsidRDefault="006116D2" w:rsidP="006116D2">
      <w:r w:rsidRPr="006116D2">
        <w:t>Данным приказом утвержден перечень многоквартирных домов, переселение которых в рамках реализации Программы реновации жилищного фонда в городе Москве осуществляется в </w:t>
      </w:r>
      <w:r w:rsidRPr="006116D2">
        <w:rPr>
          <w:b/>
          <w:bCs/>
        </w:rPr>
        <w:t>3 этапа:</w:t>
      </w:r>
    </w:p>
    <w:p w14:paraId="41EE9CF2" w14:textId="77777777" w:rsidR="006116D2" w:rsidRPr="006116D2" w:rsidRDefault="006116D2" w:rsidP="006116D2">
      <w:r w:rsidRPr="006116D2">
        <w:t>- 1-й этап реализации Программы реновации осуществляется в 2020 - 2024 годах</w:t>
      </w:r>
    </w:p>
    <w:p w14:paraId="7A07C4F4" w14:textId="77777777" w:rsidR="006116D2" w:rsidRPr="006116D2" w:rsidRDefault="006116D2" w:rsidP="006116D2">
      <w:r w:rsidRPr="006116D2">
        <w:lastRenderedPageBreak/>
        <w:t>-2-й этап в 2025 - 2028 годах</w:t>
      </w:r>
    </w:p>
    <w:p w14:paraId="171BCB11" w14:textId="77777777" w:rsidR="006116D2" w:rsidRPr="006116D2" w:rsidRDefault="006116D2" w:rsidP="006116D2">
      <w:r w:rsidRPr="006116D2">
        <w:t> 3-й этап в 2029 - 2032 годах.</w:t>
      </w:r>
    </w:p>
    <w:p w14:paraId="2049F98F" w14:textId="77777777" w:rsidR="006116D2" w:rsidRPr="006116D2" w:rsidRDefault="006116D2" w:rsidP="006116D2">
      <w:r w:rsidRPr="006116D2">
        <w:rPr>
          <w:b/>
          <w:bCs/>
        </w:rPr>
        <w:t>В настоящее время в рамках реализации Программы реновации отселено 10 МКД. </w:t>
      </w:r>
    </w:p>
    <w:p w14:paraId="50F7A722" w14:textId="77777777" w:rsidR="006116D2" w:rsidRPr="006116D2" w:rsidRDefault="006116D2" w:rsidP="006116D2">
      <w:r w:rsidRPr="006116D2">
        <w:t>Переселение осуществляется с учетом гарантий, предусмотренных Законом Российской Федерации от 15 апреля 1993 г. № 4802-1 «О статусе столицы Российской Федерации», в многоквартирные дома, расположенные в том же районе города Москвы, в котором расположен многоквартирный дом, включенный в Программу реновации, за исключением случая, если многоквартирный дом расположен в Зеленоградском, Троицком или Новомосковском административном округе города Москвы.  Сроки переселения являются ориентировочными и могут быть скорректированными в рамках реализации Программы реновации жилищного фонда в городе Москве путем внесения соответствующих изменений в данный приказ.</w:t>
      </w:r>
    </w:p>
    <w:p w14:paraId="47D3A86E" w14:textId="77777777" w:rsidR="006116D2" w:rsidRPr="006116D2" w:rsidRDefault="006116D2" w:rsidP="006116D2">
      <w:r w:rsidRPr="006116D2">
        <w:t> </w:t>
      </w:r>
    </w:p>
    <w:p w14:paraId="1DF15F13" w14:textId="77777777" w:rsidR="006116D2" w:rsidRPr="006116D2" w:rsidRDefault="006116D2" w:rsidP="006116D2">
      <w:r w:rsidRPr="006116D2">
        <w:rPr>
          <w:b/>
          <w:bCs/>
          <w:i/>
          <w:iCs/>
          <w:u w:val="single"/>
        </w:rPr>
        <w:t>Строительство объектов нежилого назначения</w:t>
      </w:r>
    </w:p>
    <w:p w14:paraId="4FD930F2" w14:textId="77777777" w:rsidR="006116D2" w:rsidRPr="006116D2" w:rsidRDefault="006116D2" w:rsidP="006116D2">
      <w:r w:rsidRPr="006116D2">
        <w:t> </w:t>
      </w:r>
    </w:p>
    <w:p w14:paraId="5A3793F9" w14:textId="77777777" w:rsidR="006116D2" w:rsidRPr="006116D2" w:rsidRDefault="006116D2" w:rsidP="006116D2">
      <w:r w:rsidRPr="006116D2">
        <w:t>На территории Можайского района в 2021 году велись работы на </w:t>
      </w:r>
      <w:r w:rsidRPr="006116D2">
        <w:rPr>
          <w:b/>
          <w:bCs/>
        </w:rPr>
        <w:t>6</w:t>
      </w:r>
      <w:r w:rsidRPr="006116D2">
        <w:t> объектах нежилого назначения:</w:t>
      </w:r>
    </w:p>
    <w:p w14:paraId="21348C0E" w14:textId="77777777" w:rsidR="006116D2" w:rsidRPr="006116D2" w:rsidRDefault="006116D2" w:rsidP="006116D2">
      <w:r w:rsidRPr="006116D2">
        <w:rPr>
          <w:b/>
          <w:bCs/>
        </w:rPr>
        <w:t xml:space="preserve">- ул. </w:t>
      </w:r>
      <w:proofErr w:type="spellStart"/>
      <w:r w:rsidRPr="006116D2">
        <w:rPr>
          <w:b/>
          <w:bCs/>
        </w:rPr>
        <w:t>Гжатская</w:t>
      </w:r>
      <w:proofErr w:type="spellEnd"/>
      <w:r w:rsidRPr="006116D2">
        <w:rPr>
          <w:b/>
          <w:bCs/>
        </w:rPr>
        <w:t>, вл. 9 к.6, 3 этап (ЖК «LIFE-Кутузовский»)</w:t>
      </w:r>
      <w:r w:rsidRPr="006116D2">
        <w:t> </w:t>
      </w:r>
      <w:proofErr w:type="spellStart"/>
      <w:r w:rsidRPr="006116D2">
        <w:t>обществено</w:t>
      </w:r>
      <w:proofErr w:type="spellEnd"/>
      <w:r w:rsidRPr="006116D2">
        <w:t>-</w:t>
      </w:r>
      <w:proofErr w:type="gramStart"/>
      <w:r w:rsidRPr="006116D2">
        <w:t>офисный  центр</w:t>
      </w:r>
      <w:proofErr w:type="gramEnd"/>
      <w:r w:rsidRPr="006116D2">
        <w:t>.  </w:t>
      </w:r>
      <w:proofErr w:type="gramStart"/>
      <w:r w:rsidRPr="006116D2">
        <w:t>Планируемый  срок</w:t>
      </w:r>
      <w:proofErr w:type="gramEnd"/>
      <w:r w:rsidRPr="006116D2">
        <w:t xml:space="preserve">  ввода 6 корпуса – 2022 год, объект готов на 95 %.</w:t>
      </w:r>
    </w:p>
    <w:p w14:paraId="77EDAB55" w14:textId="77777777" w:rsidR="006116D2" w:rsidRPr="006116D2" w:rsidRDefault="006116D2" w:rsidP="006116D2">
      <w:r w:rsidRPr="006116D2">
        <w:rPr>
          <w:b/>
          <w:bCs/>
        </w:rPr>
        <w:t xml:space="preserve">- Заречье </w:t>
      </w:r>
      <w:proofErr w:type="spellStart"/>
      <w:r w:rsidRPr="006116D2">
        <w:rPr>
          <w:b/>
          <w:bCs/>
        </w:rPr>
        <w:t>р.п</w:t>
      </w:r>
      <w:proofErr w:type="spellEnd"/>
      <w:r w:rsidRPr="006116D2">
        <w:rPr>
          <w:b/>
          <w:bCs/>
        </w:rPr>
        <w:t xml:space="preserve">. (Многофункциональный </w:t>
      </w:r>
      <w:proofErr w:type="spellStart"/>
      <w:r w:rsidRPr="006116D2">
        <w:rPr>
          <w:b/>
          <w:bCs/>
        </w:rPr>
        <w:t>администротивно</w:t>
      </w:r>
      <w:proofErr w:type="spellEnd"/>
      <w:r w:rsidRPr="006116D2">
        <w:rPr>
          <w:b/>
          <w:bCs/>
        </w:rPr>
        <w:t>-торговый комплекс «Бизнес-парк «Сколково», 1-я очередь) </w:t>
      </w:r>
      <w:r w:rsidRPr="006116D2">
        <w:t xml:space="preserve">(1-6 этажный, общей площадью 232 586 </w:t>
      </w:r>
      <w:proofErr w:type="spellStart"/>
      <w:proofErr w:type="gramStart"/>
      <w:r w:rsidRPr="006116D2">
        <w:t>кв.м</w:t>
      </w:r>
      <w:proofErr w:type="spellEnd"/>
      <w:proofErr w:type="gramEnd"/>
      <w:r w:rsidRPr="006116D2">
        <w:t>, начало работ – май 2013 года, плановый срок ввода – 2023г. Застройщик ООО «Заречье-девелопмент» )</w:t>
      </w:r>
    </w:p>
    <w:p w14:paraId="73D2C932" w14:textId="77777777" w:rsidR="006116D2" w:rsidRPr="006116D2" w:rsidRDefault="006116D2" w:rsidP="006116D2">
      <w:r w:rsidRPr="006116D2">
        <w:rPr>
          <w:b/>
          <w:bCs/>
        </w:rPr>
        <w:t xml:space="preserve">- </w:t>
      </w:r>
      <w:proofErr w:type="spellStart"/>
      <w:r w:rsidRPr="006116D2">
        <w:rPr>
          <w:b/>
          <w:bCs/>
        </w:rPr>
        <w:t>Верейская</w:t>
      </w:r>
      <w:proofErr w:type="spellEnd"/>
      <w:r w:rsidRPr="006116D2">
        <w:rPr>
          <w:b/>
          <w:bCs/>
        </w:rPr>
        <w:t xml:space="preserve"> улица, вл. 12.</w:t>
      </w:r>
      <w:r w:rsidRPr="006116D2">
        <w:t> Регенерация существующего общественного здания под Дом приемов. Объект введен в эксплуатацию в 1 кв. 2021г.</w:t>
      </w:r>
    </w:p>
    <w:p w14:paraId="787D83F6" w14:textId="77777777" w:rsidR="006116D2" w:rsidRPr="006116D2" w:rsidRDefault="006116D2" w:rsidP="006116D2">
      <w:r w:rsidRPr="006116D2">
        <w:rPr>
          <w:b/>
          <w:bCs/>
        </w:rPr>
        <w:t xml:space="preserve">- ул. </w:t>
      </w:r>
      <w:proofErr w:type="spellStart"/>
      <w:r w:rsidRPr="006116D2">
        <w:rPr>
          <w:b/>
          <w:bCs/>
        </w:rPr>
        <w:t>Верейская</w:t>
      </w:r>
      <w:proofErr w:type="spellEnd"/>
      <w:r w:rsidRPr="006116D2">
        <w:rPr>
          <w:b/>
          <w:bCs/>
        </w:rPr>
        <w:t>, д. 41. </w:t>
      </w:r>
      <w:r w:rsidRPr="006116D2">
        <w:t>Здание контрольно-пропускного пункта с центральной проходной и музеем АО "Концерн ВКО "Алмаз-Антей". Введен в эксплуатацию в 3 кв. 2021г.</w:t>
      </w:r>
    </w:p>
    <w:p w14:paraId="023C7DDD" w14:textId="77777777" w:rsidR="006116D2" w:rsidRPr="006116D2" w:rsidRDefault="006116D2" w:rsidP="006116D2">
      <w:r w:rsidRPr="006116D2">
        <w:t>- </w:t>
      </w:r>
      <w:r w:rsidRPr="006116D2">
        <w:rPr>
          <w:b/>
          <w:bCs/>
        </w:rPr>
        <w:t>Можайское шоссе, вл. 58. </w:t>
      </w:r>
      <w:r w:rsidRPr="006116D2">
        <w:t>Реконструкция здания операторной на территории автозаправочного комплекса. Застройщик: "</w:t>
      </w:r>
      <w:proofErr w:type="spellStart"/>
      <w:r w:rsidRPr="006116D2">
        <w:t>Арбеко</w:t>
      </w:r>
      <w:proofErr w:type="spellEnd"/>
      <w:r w:rsidRPr="006116D2">
        <w:t>" (ООО). Введен в эксплуатацию в 4 кв. 2021г.</w:t>
      </w:r>
    </w:p>
    <w:p w14:paraId="65B546BF" w14:textId="77777777" w:rsidR="006116D2" w:rsidRPr="006116D2" w:rsidRDefault="006116D2" w:rsidP="006116D2">
      <w:r w:rsidRPr="006116D2">
        <w:t>- </w:t>
      </w:r>
      <w:r w:rsidRPr="006116D2">
        <w:rPr>
          <w:b/>
          <w:bCs/>
        </w:rPr>
        <w:t>Можайское ш., д. 14. </w:t>
      </w:r>
      <w:r w:rsidRPr="006116D2">
        <w:t xml:space="preserve">Стационарное отделение скорой медицинской помощи на территории ГБУЗ «ГКБ им. М.Е. </w:t>
      </w:r>
      <w:proofErr w:type="spellStart"/>
      <w:r w:rsidRPr="006116D2">
        <w:t>Жадкевича</w:t>
      </w:r>
      <w:proofErr w:type="spellEnd"/>
      <w:r w:rsidRPr="006116D2">
        <w:t xml:space="preserve"> ДЗМ» на 30 диагностических коек. </w:t>
      </w:r>
      <w:proofErr w:type="gramStart"/>
      <w:r w:rsidRPr="006116D2">
        <w:t>Застройщик:  Департамент</w:t>
      </w:r>
      <w:proofErr w:type="gramEnd"/>
      <w:r w:rsidRPr="006116D2">
        <w:t xml:space="preserve">  здравоохранения  города  Москвы,  площадь  участка  53 985 </w:t>
      </w:r>
      <w:proofErr w:type="spellStart"/>
      <w:r w:rsidRPr="006116D2">
        <w:t>кв.м</w:t>
      </w:r>
      <w:proofErr w:type="spellEnd"/>
      <w:r w:rsidRPr="006116D2">
        <w:t>. на объекте ведутся работы по выносу инженерных коммуникаций из зоны строительства.</w:t>
      </w:r>
    </w:p>
    <w:p w14:paraId="766807D2" w14:textId="77777777" w:rsidR="006116D2" w:rsidRPr="006116D2" w:rsidRDefault="006116D2" w:rsidP="006116D2">
      <w:r w:rsidRPr="006116D2">
        <w:t>- </w:t>
      </w:r>
      <w:r w:rsidRPr="006116D2">
        <w:rPr>
          <w:b/>
          <w:bCs/>
        </w:rPr>
        <w:t>Говорова, вл.66, корп. 5,</w:t>
      </w:r>
      <w:r w:rsidRPr="006116D2">
        <w:rPr>
          <w:b/>
          <w:bCs/>
          <w:u w:val="single"/>
        </w:rPr>
        <w:t> </w:t>
      </w:r>
      <w:r w:rsidRPr="006116D2">
        <w:t xml:space="preserve">офисное здание. Инвестор: ООО «БМ Капитал». Шести этажный объект незавершенного </w:t>
      </w:r>
      <w:proofErr w:type="gramStart"/>
      <w:r w:rsidRPr="006116D2">
        <w:t>строительства,  площадью</w:t>
      </w:r>
      <w:proofErr w:type="gramEnd"/>
      <w:r w:rsidRPr="006116D2">
        <w:t xml:space="preserve"> застройки 394,1 кв. м., принадлежащий на праве собственности ООО «БМ Капитал». Плановый срок ввода: </w:t>
      </w:r>
      <w:r w:rsidRPr="006116D2">
        <w:rPr>
          <w:b/>
          <w:bCs/>
        </w:rPr>
        <w:t>2022г.</w:t>
      </w:r>
    </w:p>
    <w:p w14:paraId="1000EC7E" w14:textId="77777777" w:rsidR="006116D2" w:rsidRPr="006116D2" w:rsidRDefault="006116D2" w:rsidP="006116D2">
      <w:r w:rsidRPr="006116D2">
        <w:rPr>
          <w:b/>
          <w:bCs/>
        </w:rPr>
        <w:t> </w:t>
      </w:r>
    </w:p>
    <w:p w14:paraId="0E7D5227" w14:textId="77777777" w:rsidR="006116D2" w:rsidRPr="006116D2" w:rsidRDefault="006116D2" w:rsidP="006116D2">
      <w:r w:rsidRPr="006116D2">
        <w:rPr>
          <w:b/>
          <w:bCs/>
          <w:i/>
          <w:iCs/>
          <w:u w:val="single"/>
        </w:rPr>
        <w:t>Развитие дорожно-транспортной инфраструктуры</w:t>
      </w:r>
    </w:p>
    <w:p w14:paraId="78C5545E" w14:textId="77777777" w:rsidR="006116D2" w:rsidRPr="006116D2" w:rsidRDefault="006116D2" w:rsidP="006116D2">
      <w:r w:rsidRPr="006116D2">
        <w:t> </w:t>
      </w:r>
    </w:p>
    <w:p w14:paraId="45428ED0" w14:textId="77777777" w:rsidR="006116D2" w:rsidRPr="006116D2" w:rsidRDefault="006116D2" w:rsidP="006116D2">
      <w:r w:rsidRPr="006116D2">
        <w:t xml:space="preserve">         В соответствии с постановлением Правительства Москвы от 04.05.2012 № 194-ПП «Об утверждении Перечня объектов перспективного строительства Московского метрополитена в 2012-2020 гг.» на территории Можайского района в декабре 2021 г. введена в </w:t>
      </w:r>
      <w:proofErr w:type="gramStart"/>
      <w:r w:rsidRPr="006116D2">
        <w:lastRenderedPageBreak/>
        <w:t>эксплуатацию  </w:t>
      </w:r>
      <w:r w:rsidRPr="006116D2">
        <w:rPr>
          <w:b/>
          <w:bCs/>
        </w:rPr>
        <w:t>станция</w:t>
      </w:r>
      <w:proofErr w:type="gramEnd"/>
      <w:r w:rsidRPr="006116D2">
        <w:rPr>
          <w:b/>
          <w:bCs/>
        </w:rPr>
        <w:t xml:space="preserve"> метро на БКЛ - «Давыдково»,</w:t>
      </w:r>
      <w:r w:rsidRPr="006116D2">
        <w:t> Юго-западного участка линии Третий пересадочный контур от ст. «Кунцевская» до ст. «Проспект Вернадского».  В рамках реализации мероприятий по строительству объектов метрополитена в 2021 году начато строительство Электродепо "</w:t>
      </w:r>
      <w:proofErr w:type="spellStart"/>
      <w:r w:rsidRPr="006116D2">
        <w:t>Аминьевское</w:t>
      </w:r>
      <w:proofErr w:type="spellEnd"/>
      <w:r w:rsidRPr="006116D2">
        <w:t xml:space="preserve">". 1 этап "Подготовка территории строительства" по адресу: Москва, район Можайский, пересечение улицы </w:t>
      </w:r>
      <w:proofErr w:type="spellStart"/>
      <w:r w:rsidRPr="006116D2">
        <w:t>Верейской</w:t>
      </w:r>
      <w:proofErr w:type="spellEnd"/>
      <w:r w:rsidRPr="006116D2">
        <w:t xml:space="preserve"> и улицы Генерала Дорохова. Застройщик: Департамент строительства города Москвы. Технический заказчик: ГУП «Московский метрополитен». Подрядная </w:t>
      </w:r>
      <w:proofErr w:type="spellStart"/>
      <w:r w:rsidRPr="006116D2">
        <w:t>органихация</w:t>
      </w:r>
      <w:proofErr w:type="spellEnd"/>
      <w:r w:rsidRPr="006116D2">
        <w:t xml:space="preserve"> АО «</w:t>
      </w:r>
      <w:proofErr w:type="spellStart"/>
      <w:r w:rsidRPr="006116D2">
        <w:t>Мосинжпроект</w:t>
      </w:r>
      <w:proofErr w:type="spellEnd"/>
      <w:r w:rsidRPr="006116D2">
        <w:t>».</w:t>
      </w:r>
    </w:p>
    <w:p w14:paraId="256D945C" w14:textId="77777777" w:rsidR="006116D2" w:rsidRPr="006116D2" w:rsidRDefault="006116D2" w:rsidP="006116D2">
      <w:r w:rsidRPr="006116D2">
        <w:t>В границах Можайского района также </w:t>
      </w:r>
      <w:r w:rsidRPr="006116D2">
        <w:rPr>
          <w:b/>
          <w:bCs/>
        </w:rPr>
        <w:t xml:space="preserve">реализован первый этап проекта организации </w:t>
      </w:r>
      <w:proofErr w:type="spellStart"/>
      <w:r w:rsidRPr="006116D2">
        <w:rPr>
          <w:b/>
          <w:bCs/>
        </w:rPr>
        <w:t>пригородно</w:t>
      </w:r>
      <w:proofErr w:type="spellEnd"/>
      <w:r w:rsidRPr="006116D2">
        <w:rPr>
          <w:b/>
          <w:bCs/>
        </w:rPr>
        <w:t>-городского пассажирского железнодорожного сообщения на диаметральном маршруте МЦД–1 «Одинцово – Лобня»</w:t>
      </w:r>
      <w:r w:rsidRPr="006116D2">
        <w:t> (</w:t>
      </w:r>
      <w:proofErr w:type="spellStart"/>
      <w:r w:rsidRPr="006116D2">
        <w:t>Белорусско</w:t>
      </w:r>
      <w:proofErr w:type="spellEnd"/>
      <w:r w:rsidRPr="006116D2">
        <w:t>–Савеловского направления).</w:t>
      </w:r>
    </w:p>
    <w:p w14:paraId="77E15C3E" w14:textId="77777777" w:rsidR="006116D2" w:rsidRPr="006116D2" w:rsidRDefault="006116D2" w:rsidP="006116D2">
      <w:r w:rsidRPr="006116D2">
        <w:t>МЦД фактически является новым видом легкого наземного метро. Для перевозки пассажиров на МЦД разработан новый вид городского поезда «Иволга», соответствующий действующим нормам безопасности и экологичности, включая шумовое воздействие на окружающую среду. В час-пик, состав курсирует с интервалом движения около 10 минут и бесплатной пересадкой на станциях метро и МЦК. График движения МЦД синхронизирован с графиком движения Московского метрополитена с 05:30 до 01:00.</w:t>
      </w:r>
    </w:p>
    <w:p w14:paraId="1B9CBA06" w14:textId="77777777" w:rsidR="006116D2" w:rsidRPr="006116D2" w:rsidRDefault="006116D2" w:rsidP="006116D2">
      <w:r w:rsidRPr="006116D2">
        <w:t>В рамках реализации проекта МЦД-1 введена в эксплуатацию новая платформа и надземный пешеходный переход («</w:t>
      </w:r>
      <w:proofErr w:type="spellStart"/>
      <w:r w:rsidRPr="006116D2">
        <w:t>Конкорс</w:t>
      </w:r>
      <w:proofErr w:type="spellEnd"/>
      <w:r w:rsidRPr="006116D2">
        <w:t>») на ст. «Сетунь», застройщик: Филиал ОАО «РЖД», Московская дирекция капитального строительства.</w:t>
      </w:r>
    </w:p>
    <w:p w14:paraId="669949A0" w14:textId="77777777" w:rsidR="006116D2" w:rsidRPr="006116D2" w:rsidRDefault="006116D2" w:rsidP="006116D2">
      <w:r w:rsidRPr="006116D2">
        <w:t xml:space="preserve">При строительстве новых железнодорожных путей применены современные бесстыковые технологии, позволяющие снизить шумовое воздействие проходящих поездов на прилегающую жилую застройку. Также завершены работы по установке шумозащитных экранов общей протяженностью 2500 </w:t>
      </w:r>
      <w:proofErr w:type="spellStart"/>
      <w:r w:rsidRPr="006116D2">
        <w:t>п.м</w:t>
      </w:r>
      <w:proofErr w:type="spellEnd"/>
      <w:r w:rsidRPr="006116D2">
        <w:t>.</w:t>
      </w:r>
    </w:p>
    <w:p w14:paraId="21AA69FA" w14:textId="77777777" w:rsidR="006116D2" w:rsidRPr="006116D2" w:rsidRDefault="006116D2" w:rsidP="006116D2">
      <w:r w:rsidRPr="006116D2">
        <w:t xml:space="preserve">Завершено </w:t>
      </w:r>
      <w:proofErr w:type="gramStart"/>
      <w:r w:rsidRPr="006116D2">
        <w:t>благоустройство территорий</w:t>
      </w:r>
      <w:proofErr w:type="gramEnd"/>
      <w:r w:rsidRPr="006116D2">
        <w:t xml:space="preserve"> прилегающих к станциям «Сетунь» и «Рабочий поселок» по улицам: </w:t>
      </w:r>
      <w:proofErr w:type="spellStart"/>
      <w:r w:rsidRPr="006116D2">
        <w:t>Барвихинская</w:t>
      </w:r>
      <w:proofErr w:type="spellEnd"/>
      <w:r w:rsidRPr="006116D2">
        <w:t xml:space="preserve">, Говорова, Горбунова, Гришина, Гвардейская, Маршала </w:t>
      </w:r>
      <w:proofErr w:type="spellStart"/>
      <w:r w:rsidRPr="006116D2">
        <w:t>Неделина</w:t>
      </w:r>
      <w:proofErr w:type="spellEnd"/>
      <w:r w:rsidRPr="006116D2">
        <w:t>, оборудованы новые пешеходные тротуары с асфальтобетонным и плиточным покрытием, полностью заменено дорожное полотно проезжей части, установлены дополнительные опоры освещения, оборудованы новые современные павильоны ожидания для общественного транспорта с информационными табло. В рамках реализации данного проекта ведется проработка мероприятий по устройству пешеходного перехода через ж/д пути МЦД-1 в районе ул. Багрицкого. Плановый срок ввода объекта в эксплуатацию – 2023г.</w:t>
      </w:r>
    </w:p>
    <w:p w14:paraId="21B0500C" w14:textId="77777777" w:rsidR="006116D2" w:rsidRPr="006116D2" w:rsidRDefault="006116D2" w:rsidP="006116D2">
      <w:r w:rsidRPr="006116D2">
        <w:t>         В рамках реализации мероприятий по созданию благоприятных и безопасных условий для движения поездов по </w:t>
      </w:r>
      <w:hyperlink r:id="rId10" w:history="1">
        <w:r w:rsidRPr="006116D2">
          <w:rPr>
            <w:rStyle w:val="a6"/>
          </w:rPr>
          <w:t>МЦД</w:t>
        </w:r>
      </w:hyperlink>
      <w:r w:rsidRPr="006116D2">
        <w:t>-1 и обеспечения пешеходной доступности жителей Западного административного округа к объектам социального назначения в 2021 г. начато строительство </w:t>
      </w:r>
      <w:r w:rsidRPr="006116D2">
        <w:rPr>
          <w:b/>
          <w:bCs/>
        </w:rPr>
        <w:t>надземного внеуличного пешеходного перехода через </w:t>
      </w:r>
      <w:hyperlink r:id="rId11" w:history="1">
        <w:r w:rsidRPr="006116D2">
          <w:rPr>
            <w:rStyle w:val="a6"/>
            <w:b/>
            <w:bCs/>
          </w:rPr>
          <w:t>ж/д</w:t>
        </w:r>
      </w:hyperlink>
      <w:r w:rsidRPr="006116D2">
        <w:rPr>
          <w:b/>
          <w:bCs/>
        </w:rPr>
        <w:t> пути Смоленского направления Московской железной дороги и </w:t>
      </w:r>
      <w:hyperlink r:id="rId12" w:history="1">
        <w:r w:rsidRPr="006116D2">
          <w:rPr>
            <w:rStyle w:val="a6"/>
            <w:b/>
            <w:bCs/>
          </w:rPr>
          <w:t>Северный дублер Кутузовского проспекта</w:t>
        </w:r>
      </w:hyperlink>
      <w:r w:rsidRPr="006116D2">
        <w:rPr>
          <w:b/>
          <w:bCs/>
        </w:rPr>
        <w:t>, который соединит улицы Гвардейскую и Полоцкую</w:t>
      </w:r>
      <w:r w:rsidRPr="006116D2">
        <w:t> между районами Можайский и Кунцево. Застройщик: ГКУ г. Москвы "Управление дорожно-мостового строительства". Плановый срок ввода – 2022 г.</w:t>
      </w:r>
    </w:p>
    <w:p w14:paraId="03FBA6FE" w14:textId="77777777" w:rsidR="006116D2" w:rsidRPr="006116D2" w:rsidRDefault="006116D2" w:rsidP="006116D2">
      <w:r w:rsidRPr="006116D2">
        <w:t>В рамках реализации постановления Правительства Москвы от 3108.2017 №618-ПП «ОБ утверждении проекта планировки территории линейного объекта участка </w:t>
      </w:r>
      <w:r w:rsidRPr="006116D2">
        <w:rPr>
          <w:b/>
          <w:bCs/>
        </w:rPr>
        <w:t>УДС – автомобильной дороги от 53 км МКАД до деревни Сколково с подъездами в Одинцовском районе Московской области</w:t>
      </w:r>
      <w:r w:rsidRPr="006116D2">
        <w:t> (в границах города Москвы) завершены работы по прокладке улично-дорожной сети вдоль юго-восточной границы ИЦ «Сколково». 1 этап: «Дороги, прокладка и переустройство инженерных коммуникаций». Ведутся работы по устройству основания дорожного полотна. Дата начала строительства: 08.09.2020. Плановый срок ввода: 1 кв 2022 г.</w:t>
      </w:r>
    </w:p>
    <w:p w14:paraId="68420E73" w14:textId="77777777" w:rsidR="006116D2" w:rsidRPr="006116D2" w:rsidRDefault="006116D2" w:rsidP="006116D2">
      <w:r w:rsidRPr="006116D2">
        <w:lastRenderedPageBreak/>
        <w:t>В рамках утвержденных проектов планировки территории линейных объектов (постановления Правительства Москвы от 17.05.2013 № 292-ПП, от 11.08.2017 № 542-ПП, от 11.08.2017 № 543-ПП). Ведутся работы по строительству линейного объекта: </w:t>
      </w:r>
      <w:r w:rsidRPr="006116D2">
        <w:rPr>
          <w:b/>
          <w:bCs/>
        </w:rPr>
        <w:t>«Северный дублер Кутузовского проспекта от Молодогвардейской транспортной развязки до ММДЦ «Москва-СИТИ»</w:t>
      </w:r>
      <w:r w:rsidRPr="006116D2">
        <w:t> вдоль Смоленского направления МЖД», Этап 3.1, 3.5.</w:t>
      </w:r>
      <w:r w:rsidRPr="006116D2">
        <w:rPr>
          <w:b/>
          <w:bCs/>
        </w:rPr>
        <w:t> </w:t>
      </w:r>
      <w:r w:rsidRPr="006116D2">
        <w:t>Заказчик – АО «Новая концессионная компания». Генеральный подрядчик – АО «Профессиональный строитель». Концессионное соглашение заключено между г. Москвой и ОАО «Новая концессионная компания» 23 декабря 2014 года. Плановый срок завершения строительства - 2023 год.</w:t>
      </w:r>
    </w:p>
    <w:p w14:paraId="49314A1D" w14:textId="77777777" w:rsidR="006116D2" w:rsidRPr="006116D2" w:rsidRDefault="006116D2" w:rsidP="006116D2">
      <w:r w:rsidRPr="006116D2">
        <w:rPr>
          <w:b/>
          <w:bCs/>
          <w:u w:val="single"/>
        </w:rPr>
        <w:t> </w:t>
      </w:r>
    </w:p>
    <w:p w14:paraId="02F50970" w14:textId="77777777" w:rsidR="006116D2" w:rsidRPr="006116D2" w:rsidRDefault="006116D2" w:rsidP="006116D2">
      <w:r w:rsidRPr="006116D2">
        <w:rPr>
          <w:b/>
          <w:bCs/>
          <w:i/>
          <w:iCs/>
          <w:u w:val="single"/>
        </w:rPr>
        <w:t>Строительство культовых объектов</w:t>
      </w:r>
    </w:p>
    <w:p w14:paraId="0D77CB6F" w14:textId="77777777" w:rsidR="006116D2" w:rsidRPr="006116D2" w:rsidRDefault="006116D2" w:rsidP="006116D2">
      <w:r w:rsidRPr="006116D2">
        <w:rPr>
          <w:b/>
          <w:bCs/>
          <w:i/>
          <w:iCs/>
          <w:u w:val="single"/>
        </w:rPr>
        <w:t> </w:t>
      </w:r>
    </w:p>
    <w:p w14:paraId="47C40837" w14:textId="77777777" w:rsidR="006116D2" w:rsidRPr="006116D2" w:rsidRDefault="006116D2" w:rsidP="006116D2">
      <w:r w:rsidRPr="006116D2">
        <w:t>Строительство культовых объектов на территории района в 2021 году не производилось.</w:t>
      </w:r>
    </w:p>
    <w:p w14:paraId="467BFAE0" w14:textId="77777777" w:rsidR="006116D2" w:rsidRPr="006116D2" w:rsidRDefault="006116D2" w:rsidP="006116D2">
      <w:r w:rsidRPr="006116D2">
        <w:t>На объекте по адресу: Можайское шоссе, д. 54 (Храм в честь святителя Иова, Патриарха Московского и всея Руси Чудотворца), построенном в 2016 году, выполнены мероприятия по устройству подъездной дороги со стороны ул. Говорова.</w:t>
      </w:r>
    </w:p>
    <w:p w14:paraId="1D543580" w14:textId="77777777" w:rsidR="006116D2" w:rsidRPr="006116D2" w:rsidRDefault="006116D2" w:rsidP="006116D2">
      <w:r w:rsidRPr="006116D2">
        <w:t xml:space="preserve">В рамках реализации программы «200 Храмов» Московскому Патриархату предоставлен земельный участок с адресными ориентирами: ул. </w:t>
      </w:r>
      <w:proofErr w:type="spellStart"/>
      <w:r w:rsidRPr="006116D2">
        <w:t>Верейская</w:t>
      </w:r>
      <w:proofErr w:type="spellEnd"/>
      <w:r w:rsidRPr="006116D2">
        <w:t xml:space="preserve">, вл. 11 для строительства храмового комплекса, оформлены земельно-правовые </w:t>
      </w:r>
      <w:proofErr w:type="gramStart"/>
      <w:r w:rsidRPr="006116D2">
        <w:t>отношения,  ведутся</w:t>
      </w:r>
      <w:proofErr w:type="gramEnd"/>
      <w:r w:rsidRPr="006116D2">
        <w:t xml:space="preserve"> работы по разработке проектной документации. В настоящее время утверждена архитектурная концепция строительства храма, на участке размещен и функционирует временный храм-часовня и дом причта.</w:t>
      </w:r>
    </w:p>
    <w:p w14:paraId="429525F9" w14:textId="77777777" w:rsidR="006116D2" w:rsidRPr="006116D2" w:rsidRDefault="006116D2" w:rsidP="006116D2">
      <w:r w:rsidRPr="006116D2">
        <w:t> </w:t>
      </w:r>
    </w:p>
    <w:p w14:paraId="6EDE9D51" w14:textId="77777777" w:rsidR="006116D2" w:rsidRPr="006116D2" w:rsidRDefault="006116D2" w:rsidP="006116D2">
      <w:r w:rsidRPr="006116D2">
        <w:rPr>
          <w:b/>
          <w:bCs/>
          <w:i/>
          <w:iCs/>
          <w:u w:val="single"/>
        </w:rPr>
        <w:t>Строительство объектов гаражного назначения</w:t>
      </w:r>
    </w:p>
    <w:p w14:paraId="6D4620C9" w14:textId="77777777" w:rsidR="006116D2" w:rsidRPr="006116D2" w:rsidRDefault="006116D2" w:rsidP="006116D2">
      <w:r w:rsidRPr="006116D2">
        <w:rPr>
          <w:b/>
          <w:bCs/>
          <w:i/>
          <w:iCs/>
          <w:u w:val="single"/>
        </w:rPr>
        <w:t> </w:t>
      </w:r>
    </w:p>
    <w:p w14:paraId="3664C2AB" w14:textId="77777777" w:rsidR="006116D2" w:rsidRPr="006116D2" w:rsidRDefault="006116D2" w:rsidP="006116D2">
      <w:r w:rsidRPr="006116D2">
        <w:t>Всего на территории района на стоянках и в объектах гаражного назначения оборудовано 15 370 м/м. С учетом ввода в эксплуатацию подземных паркингов во вновь построенных жилых домах в 2021</w:t>
      </w:r>
      <w:proofErr w:type="gramStart"/>
      <w:r w:rsidRPr="006116D2">
        <w:t>дополнительно  введено</w:t>
      </w:r>
      <w:proofErr w:type="gramEnd"/>
      <w:r w:rsidRPr="006116D2">
        <w:t xml:space="preserve"> 995 м/м. Все дома по реализации программы реновации жилого фонда имеют подземные паркинги.</w:t>
      </w:r>
    </w:p>
    <w:p w14:paraId="528CF981" w14:textId="77777777" w:rsidR="006116D2" w:rsidRPr="006116D2" w:rsidRDefault="006116D2" w:rsidP="006116D2">
      <w:r w:rsidRPr="006116D2">
        <w:rPr>
          <w:b/>
          <w:bCs/>
        </w:rPr>
        <w:t> </w:t>
      </w:r>
    </w:p>
    <w:p w14:paraId="054CAC79" w14:textId="77777777" w:rsidR="006116D2" w:rsidRPr="006116D2" w:rsidRDefault="006116D2" w:rsidP="006116D2">
      <w:r w:rsidRPr="006116D2">
        <w:rPr>
          <w:b/>
          <w:bCs/>
          <w:i/>
          <w:iCs/>
          <w:u w:val="single"/>
        </w:rPr>
        <w:t>Выявление и пресечение незаконного (нецелевого) использования земельных участков</w:t>
      </w:r>
    </w:p>
    <w:p w14:paraId="698152EE" w14:textId="77777777" w:rsidR="006116D2" w:rsidRPr="006116D2" w:rsidRDefault="006116D2" w:rsidP="006116D2">
      <w:r w:rsidRPr="006116D2">
        <w:rPr>
          <w:b/>
          <w:bCs/>
          <w:i/>
          <w:iCs/>
          <w:u w:val="single"/>
        </w:rPr>
        <w:t> </w:t>
      </w:r>
    </w:p>
    <w:p w14:paraId="21575E69" w14:textId="77777777" w:rsidR="006116D2" w:rsidRPr="006116D2" w:rsidRDefault="006116D2" w:rsidP="006116D2">
      <w:r w:rsidRPr="006116D2">
        <w:t>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 в 2019 году на заседаниях Окружной комиссии по пресечению самовольного строительства на территории Западного административного округа города Москвы было рассмотрено</w:t>
      </w:r>
      <w:r w:rsidRPr="006116D2">
        <w:rPr>
          <w:b/>
          <w:bCs/>
        </w:rPr>
        <w:t> 16 объектов (некапитальные) </w:t>
      </w:r>
      <w:r w:rsidRPr="006116D2">
        <w:t>общей площадью около </w:t>
      </w:r>
      <w:r w:rsidRPr="006116D2">
        <w:rPr>
          <w:b/>
          <w:bCs/>
        </w:rPr>
        <w:t xml:space="preserve">1 500 </w:t>
      </w:r>
      <w:proofErr w:type="spellStart"/>
      <w:r w:rsidRPr="006116D2">
        <w:rPr>
          <w:b/>
          <w:bCs/>
        </w:rPr>
        <w:t>кв.м</w:t>
      </w:r>
      <w:proofErr w:type="spellEnd"/>
      <w:r w:rsidRPr="006116D2">
        <w:t> по следующим адресам </w:t>
      </w:r>
      <w:r w:rsidRPr="006116D2">
        <w:rPr>
          <w:i/>
          <w:iCs/>
        </w:rPr>
        <w:t>:</w:t>
      </w:r>
    </w:p>
    <w:p w14:paraId="2FCDB5D7" w14:textId="77777777" w:rsidR="006116D2" w:rsidRPr="006116D2" w:rsidRDefault="006116D2" w:rsidP="006116D2">
      <w:pPr>
        <w:numPr>
          <w:ilvl w:val="0"/>
          <w:numId w:val="3"/>
        </w:numPr>
      </w:pPr>
      <w:r w:rsidRPr="006116D2">
        <w:t xml:space="preserve">ул. </w:t>
      </w:r>
      <w:proofErr w:type="spellStart"/>
      <w:r w:rsidRPr="006116D2">
        <w:t>Верейская</w:t>
      </w:r>
      <w:proofErr w:type="spellEnd"/>
      <w:r w:rsidRPr="006116D2">
        <w:t>, вблизи вл.8, стр.4 (демонтирован);</w:t>
      </w:r>
    </w:p>
    <w:p w14:paraId="01C5CED4" w14:textId="77777777" w:rsidR="006116D2" w:rsidRPr="006116D2" w:rsidRDefault="006116D2" w:rsidP="006116D2">
      <w:pPr>
        <w:numPr>
          <w:ilvl w:val="0"/>
          <w:numId w:val="3"/>
        </w:numPr>
      </w:pPr>
      <w:r w:rsidRPr="006116D2">
        <w:t>Можайское шоссе вблизи вл.4, корп.1 (демонтирован);</w:t>
      </w:r>
    </w:p>
    <w:p w14:paraId="1C9C46B4" w14:textId="77777777" w:rsidR="006116D2" w:rsidRPr="006116D2" w:rsidRDefault="006116D2" w:rsidP="006116D2">
      <w:pPr>
        <w:numPr>
          <w:ilvl w:val="0"/>
          <w:numId w:val="3"/>
        </w:numPr>
      </w:pPr>
      <w:r w:rsidRPr="006116D2">
        <w:lastRenderedPageBreak/>
        <w:t xml:space="preserve">ул. </w:t>
      </w:r>
      <w:proofErr w:type="spellStart"/>
      <w:r w:rsidRPr="006116D2">
        <w:t>Барвихинская</w:t>
      </w:r>
      <w:proofErr w:type="spellEnd"/>
      <w:r w:rsidRPr="006116D2">
        <w:t>, вл.20 (Окружной комиссией принято решение оставить право временного пользования металлическим тентом без последующего наследования данного права и передачи третьим лицам.);</w:t>
      </w:r>
    </w:p>
    <w:p w14:paraId="325116E6" w14:textId="77777777" w:rsidR="006116D2" w:rsidRPr="006116D2" w:rsidRDefault="006116D2" w:rsidP="006116D2">
      <w:pPr>
        <w:numPr>
          <w:ilvl w:val="0"/>
          <w:numId w:val="3"/>
        </w:numPr>
      </w:pPr>
      <w:r w:rsidRPr="006116D2">
        <w:t xml:space="preserve">ул. </w:t>
      </w:r>
      <w:proofErr w:type="spellStart"/>
      <w:r w:rsidRPr="006116D2">
        <w:t>Верейская</w:t>
      </w:r>
      <w:proofErr w:type="spellEnd"/>
      <w:r w:rsidRPr="006116D2">
        <w:t>, вблизи вл.8, корп.1 (не демонтирован);</w:t>
      </w:r>
    </w:p>
    <w:p w14:paraId="6BE8462D" w14:textId="77777777" w:rsidR="006116D2" w:rsidRPr="006116D2" w:rsidRDefault="006116D2" w:rsidP="006116D2">
      <w:pPr>
        <w:numPr>
          <w:ilvl w:val="0"/>
          <w:numId w:val="3"/>
        </w:numPr>
      </w:pPr>
      <w:r w:rsidRPr="006116D2">
        <w:t xml:space="preserve">ул. </w:t>
      </w:r>
      <w:proofErr w:type="spellStart"/>
      <w:r w:rsidRPr="006116D2">
        <w:t>Верейская</w:t>
      </w:r>
      <w:proofErr w:type="spellEnd"/>
      <w:r w:rsidRPr="006116D2">
        <w:t>, напротив вл.9 (демонтирован);</w:t>
      </w:r>
    </w:p>
    <w:p w14:paraId="48D91745" w14:textId="77777777" w:rsidR="006116D2" w:rsidRPr="006116D2" w:rsidRDefault="006116D2" w:rsidP="006116D2">
      <w:pPr>
        <w:numPr>
          <w:ilvl w:val="0"/>
          <w:numId w:val="3"/>
        </w:numPr>
      </w:pPr>
      <w:r w:rsidRPr="006116D2">
        <w:t>ул. Гвардейская, напротив д.7, к.2 (демонтирован);</w:t>
      </w:r>
    </w:p>
    <w:p w14:paraId="4B5E93B3" w14:textId="77777777" w:rsidR="006116D2" w:rsidRPr="006116D2" w:rsidRDefault="006116D2" w:rsidP="006116D2">
      <w:pPr>
        <w:numPr>
          <w:ilvl w:val="0"/>
          <w:numId w:val="3"/>
        </w:numPr>
      </w:pPr>
      <w:r w:rsidRPr="006116D2">
        <w:t>ул. Говорова, напротив вл.3 (не демонтирован);</w:t>
      </w:r>
    </w:p>
    <w:p w14:paraId="06550782" w14:textId="77777777" w:rsidR="006116D2" w:rsidRPr="006116D2" w:rsidRDefault="006116D2" w:rsidP="006116D2">
      <w:pPr>
        <w:numPr>
          <w:ilvl w:val="0"/>
          <w:numId w:val="3"/>
        </w:numPr>
      </w:pPr>
      <w:r w:rsidRPr="006116D2">
        <w:t>ул. Говорова, напротив вл.11 (демонтирован);</w:t>
      </w:r>
    </w:p>
    <w:p w14:paraId="070DB2AA" w14:textId="77777777" w:rsidR="006116D2" w:rsidRPr="006116D2" w:rsidRDefault="006116D2" w:rsidP="006116D2">
      <w:pPr>
        <w:numPr>
          <w:ilvl w:val="0"/>
          <w:numId w:val="3"/>
        </w:numPr>
      </w:pPr>
      <w:r w:rsidRPr="006116D2">
        <w:t xml:space="preserve">ул. </w:t>
      </w:r>
      <w:proofErr w:type="spellStart"/>
      <w:r w:rsidRPr="006116D2">
        <w:t>Барвихинская</w:t>
      </w:r>
      <w:proofErr w:type="spellEnd"/>
      <w:r w:rsidRPr="006116D2">
        <w:t>, д.24 (не демонтирован);</w:t>
      </w:r>
    </w:p>
    <w:p w14:paraId="338BCC38" w14:textId="77777777" w:rsidR="006116D2" w:rsidRPr="006116D2" w:rsidRDefault="006116D2" w:rsidP="006116D2">
      <w:r w:rsidRPr="006116D2">
        <w:t>10. ул. Рябиновая, вблизи вл. 14а (демонтирован).</w:t>
      </w:r>
    </w:p>
    <w:p w14:paraId="15265D7C" w14:textId="77777777" w:rsidR="006116D2" w:rsidRPr="006116D2" w:rsidRDefault="006116D2" w:rsidP="006116D2">
      <w:r w:rsidRPr="006116D2">
        <w:t>11. ул. Толбухина д. 11 к. 1 (не демонтирован)</w:t>
      </w:r>
    </w:p>
    <w:p w14:paraId="7BDD090D" w14:textId="77777777" w:rsidR="006116D2" w:rsidRPr="006116D2" w:rsidRDefault="006116D2" w:rsidP="006116D2">
      <w:r w:rsidRPr="006116D2">
        <w:t xml:space="preserve">12. Можайское шоссе напротив </w:t>
      </w:r>
      <w:proofErr w:type="gramStart"/>
      <w:r w:rsidRPr="006116D2">
        <w:t>д.31,стр.</w:t>
      </w:r>
      <w:proofErr w:type="gramEnd"/>
      <w:r w:rsidRPr="006116D2">
        <w:t>1 (демонтирован)</w:t>
      </w:r>
    </w:p>
    <w:p w14:paraId="69B141F7" w14:textId="77777777" w:rsidR="006116D2" w:rsidRPr="006116D2" w:rsidRDefault="006116D2" w:rsidP="006116D2">
      <w:r w:rsidRPr="006116D2">
        <w:t>13. ул. Гришина, д.25 (демонтирован)</w:t>
      </w:r>
    </w:p>
    <w:p w14:paraId="503C7F84" w14:textId="77777777" w:rsidR="006116D2" w:rsidRPr="006116D2" w:rsidRDefault="006116D2" w:rsidP="006116D2">
      <w:r w:rsidRPr="006116D2">
        <w:t xml:space="preserve">14. ул. </w:t>
      </w:r>
      <w:proofErr w:type="spellStart"/>
      <w:r w:rsidRPr="006116D2">
        <w:t>Барвихинская</w:t>
      </w:r>
      <w:proofErr w:type="spellEnd"/>
      <w:r w:rsidRPr="006116D2">
        <w:t>, напротив д.20 (демонтирован)</w:t>
      </w:r>
    </w:p>
    <w:p w14:paraId="3BF4BC2D" w14:textId="77777777" w:rsidR="006116D2" w:rsidRPr="006116D2" w:rsidRDefault="006116D2" w:rsidP="006116D2">
      <w:r w:rsidRPr="006116D2">
        <w:t>15. ул. Багрицкого, вблизи д.32 (демонтирован)</w:t>
      </w:r>
    </w:p>
    <w:p w14:paraId="36E3E04B" w14:textId="77777777" w:rsidR="006116D2" w:rsidRPr="006116D2" w:rsidRDefault="006116D2" w:rsidP="006116D2">
      <w:r w:rsidRPr="006116D2">
        <w:t>16. ул. Рябиновая, вблизи вл.3 (демонтирован)</w:t>
      </w:r>
    </w:p>
    <w:p w14:paraId="5F205DD5" w14:textId="77777777" w:rsidR="006116D2" w:rsidRPr="006116D2" w:rsidRDefault="006116D2" w:rsidP="006116D2">
      <w:r w:rsidRPr="006116D2">
        <w:t> </w:t>
      </w:r>
    </w:p>
    <w:p w14:paraId="77BCA43E" w14:textId="77777777" w:rsidR="006116D2" w:rsidRPr="006116D2" w:rsidRDefault="006116D2" w:rsidP="006116D2">
      <w:r w:rsidRPr="006116D2">
        <w:t>Из них демонтировано </w:t>
      </w:r>
      <w:r w:rsidRPr="006116D2">
        <w:rPr>
          <w:b/>
          <w:bCs/>
        </w:rPr>
        <w:t>11 </w:t>
      </w:r>
      <w:proofErr w:type="gramStart"/>
      <w:r w:rsidRPr="006116D2">
        <w:t>объектов,  в</w:t>
      </w:r>
      <w:proofErr w:type="gramEnd"/>
      <w:r w:rsidRPr="006116D2">
        <w:t xml:space="preserve"> 2-3 квартале 2022 года планируется произвести демонтаж оставшихся </w:t>
      </w:r>
      <w:r w:rsidRPr="006116D2">
        <w:rPr>
          <w:b/>
          <w:bCs/>
        </w:rPr>
        <w:t>4 </w:t>
      </w:r>
      <w:r w:rsidRPr="006116D2">
        <w:t>объектов силами пользователей указанных объектов и ГБУ «Автомобильные дороги ЗАО». По п.3 объекту Окружной комиссией принято решение оставить право временного пользования металлическим тентом без последующего наследования данного права и передачи третьим лицам.</w:t>
      </w:r>
    </w:p>
    <w:p w14:paraId="1AF5E5FF" w14:textId="77777777" w:rsidR="006116D2" w:rsidRPr="006116D2" w:rsidRDefault="006116D2" w:rsidP="006116D2">
      <w:r w:rsidRPr="006116D2">
        <w:t>В соответствии с постановлением Правительства Москвы от 11.12.2013    № 819-ПП «Об утверждении Положения о взаимодействии органов исполнительной власти города Москвы при организации работы по выявлению и пресечению незаконного (нецелевого) использования земельных участков» управой Можайского района совместно с Госинспекцией по недвижимости города Москвы в 2021 году было выявлено 6 капитальных объектов (Приложение №3).</w:t>
      </w:r>
    </w:p>
    <w:p w14:paraId="66852AB2" w14:textId="77777777" w:rsidR="006116D2" w:rsidRPr="006116D2" w:rsidRDefault="006116D2" w:rsidP="006116D2">
      <w:r w:rsidRPr="006116D2">
        <w:t xml:space="preserve">Приложение №3 </w:t>
      </w:r>
      <w:proofErr w:type="gramStart"/>
      <w:r w:rsidRPr="006116D2">
        <w:t>объекты  недвижимого</w:t>
      </w:r>
      <w:proofErr w:type="gramEnd"/>
      <w:r w:rsidRPr="006116D2">
        <w:t xml:space="preserve"> имущества, расположенные на земельных участки, находящихся в собственности города Москвы, и земельные участки, находящихся на территории города Москвы, государственная собственность на которые не разграничена:</w:t>
      </w:r>
    </w:p>
    <w:p w14:paraId="1DC3DE4F" w14:textId="77777777" w:rsidR="006116D2" w:rsidRPr="006116D2" w:rsidRDefault="006116D2" w:rsidP="006116D2">
      <w:pPr>
        <w:numPr>
          <w:ilvl w:val="0"/>
          <w:numId w:val="4"/>
        </w:numPr>
      </w:pPr>
      <w:r w:rsidRPr="006116D2">
        <w:t>ул. Горбунова, промзона № 38 (демонтирован);</w:t>
      </w:r>
    </w:p>
    <w:p w14:paraId="7E3448E6" w14:textId="77777777" w:rsidR="006116D2" w:rsidRPr="006116D2" w:rsidRDefault="006116D2" w:rsidP="006116D2">
      <w:pPr>
        <w:numPr>
          <w:ilvl w:val="0"/>
          <w:numId w:val="4"/>
        </w:numPr>
      </w:pPr>
      <w:r w:rsidRPr="006116D2">
        <w:t xml:space="preserve">ул. </w:t>
      </w:r>
      <w:proofErr w:type="spellStart"/>
      <w:r w:rsidRPr="006116D2">
        <w:t>Верейская</w:t>
      </w:r>
      <w:proofErr w:type="spellEnd"/>
      <w:r w:rsidRPr="006116D2">
        <w:t>, вл.5 (демонтирован);</w:t>
      </w:r>
    </w:p>
    <w:p w14:paraId="36DD9558" w14:textId="77777777" w:rsidR="006116D2" w:rsidRPr="006116D2" w:rsidRDefault="006116D2" w:rsidP="006116D2">
      <w:pPr>
        <w:numPr>
          <w:ilvl w:val="0"/>
          <w:numId w:val="4"/>
        </w:numPr>
      </w:pPr>
      <w:r w:rsidRPr="006116D2">
        <w:t xml:space="preserve">ул. Беловежская, вл. 1, корпус </w:t>
      </w:r>
      <w:proofErr w:type="gramStart"/>
      <w:r w:rsidRPr="006116D2">
        <w:t>2  (</w:t>
      </w:r>
      <w:proofErr w:type="gramEnd"/>
      <w:r w:rsidRPr="006116D2">
        <w:t>демонтирован);</w:t>
      </w:r>
    </w:p>
    <w:p w14:paraId="6DB7191F" w14:textId="77777777" w:rsidR="006116D2" w:rsidRPr="006116D2" w:rsidRDefault="006116D2" w:rsidP="006116D2">
      <w:pPr>
        <w:numPr>
          <w:ilvl w:val="0"/>
          <w:numId w:val="4"/>
        </w:numPr>
      </w:pPr>
      <w:r w:rsidRPr="006116D2">
        <w:t xml:space="preserve">ул. </w:t>
      </w:r>
      <w:proofErr w:type="spellStart"/>
      <w:r w:rsidRPr="006116D2">
        <w:t>Верейская</w:t>
      </w:r>
      <w:proofErr w:type="spellEnd"/>
      <w:r w:rsidRPr="006116D2">
        <w:t>, около вл.12 (демонтирован);</w:t>
      </w:r>
    </w:p>
    <w:p w14:paraId="244BB765" w14:textId="77777777" w:rsidR="006116D2" w:rsidRPr="006116D2" w:rsidRDefault="006116D2" w:rsidP="006116D2">
      <w:pPr>
        <w:numPr>
          <w:ilvl w:val="0"/>
          <w:numId w:val="4"/>
        </w:numPr>
      </w:pPr>
      <w:r w:rsidRPr="006116D2">
        <w:t>Можайское шоссе, вл.45, корп.2 (не демонтирован);</w:t>
      </w:r>
    </w:p>
    <w:p w14:paraId="07C75E5C" w14:textId="77777777" w:rsidR="006116D2" w:rsidRPr="006116D2" w:rsidRDefault="006116D2" w:rsidP="006116D2">
      <w:pPr>
        <w:numPr>
          <w:ilvl w:val="0"/>
          <w:numId w:val="4"/>
        </w:numPr>
      </w:pPr>
      <w:proofErr w:type="spellStart"/>
      <w:r w:rsidRPr="006116D2">
        <w:t>Сколковское</w:t>
      </w:r>
      <w:proofErr w:type="spellEnd"/>
      <w:r w:rsidRPr="006116D2">
        <w:t xml:space="preserve"> шоссе, вл.8, стр.1 (не демонтирован).</w:t>
      </w:r>
    </w:p>
    <w:p w14:paraId="067B9989" w14:textId="77777777" w:rsidR="006116D2" w:rsidRPr="006116D2" w:rsidRDefault="006116D2" w:rsidP="006116D2">
      <w:r w:rsidRPr="006116D2">
        <w:t> </w:t>
      </w:r>
    </w:p>
    <w:p w14:paraId="4EBDD364" w14:textId="77777777" w:rsidR="006116D2" w:rsidRPr="006116D2" w:rsidRDefault="006116D2" w:rsidP="006116D2">
      <w:r w:rsidRPr="006116D2">
        <w:rPr>
          <w:b/>
          <w:bCs/>
          <w:i/>
          <w:iCs/>
          <w:u w:val="single"/>
        </w:rPr>
        <w:lastRenderedPageBreak/>
        <w:t>Мероприятия по безопасности дорожного движения</w:t>
      </w:r>
    </w:p>
    <w:p w14:paraId="63638D20" w14:textId="77777777" w:rsidR="006116D2" w:rsidRPr="006116D2" w:rsidRDefault="006116D2" w:rsidP="006116D2">
      <w:r w:rsidRPr="006116D2">
        <w:rPr>
          <w:b/>
          <w:bCs/>
          <w:i/>
          <w:iCs/>
          <w:u w:val="single"/>
        </w:rPr>
        <w:t> </w:t>
      </w:r>
    </w:p>
    <w:p w14:paraId="7D29F0BE" w14:textId="77777777" w:rsidR="006116D2" w:rsidRPr="006116D2" w:rsidRDefault="006116D2" w:rsidP="006116D2">
      <w:r w:rsidRPr="006116D2">
        <w:t>         В 2021 году в управу района поступило </w:t>
      </w:r>
      <w:r w:rsidRPr="006116D2">
        <w:rPr>
          <w:b/>
          <w:bCs/>
        </w:rPr>
        <w:t>53 заявления жителей</w:t>
      </w:r>
      <w:r w:rsidRPr="006116D2">
        <w:t> Можайского района, касающихся безопасности дорожного движения (БДД), в том числе по вопросам устройства пешеходных переходов, установки искусственных неровностей и дорожных знаков, устройства тротуаров, пешеходных ограждений и др.</w:t>
      </w:r>
    </w:p>
    <w:p w14:paraId="4D05AD59" w14:textId="77777777" w:rsidR="006116D2" w:rsidRPr="006116D2" w:rsidRDefault="006116D2" w:rsidP="006116D2">
      <w:r w:rsidRPr="006116D2">
        <w:t>         По итогам рассмотрения данных обращений граждан, на заседаниях Комиссии по безопасности дорожного движения в ЗАО было рассмотрено </w:t>
      </w:r>
      <w:r w:rsidRPr="006116D2">
        <w:rPr>
          <w:b/>
          <w:bCs/>
        </w:rPr>
        <w:t>37 вопросов</w:t>
      </w:r>
      <w:r w:rsidRPr="006116D2">
        <w:t>, из которых по 15-ти принято положительное решение, в т.ч. на участках УДС и вне улично-дорожной сети, запланированных к реализации в 2022 году по следующим адресам:</w:t>
      </w:r>
    </w:p>
    <w:p w14:paraId="6DD800C7" w14:textId="77777777" w:rsidR="006116D2" w:rsidRPr="006116D2" w:rsidRDefault="006116D2" w:rsidP="006116D2">
      <w:r w:rsidRPr="006116D2">
        <w:t> </w:t>
      </w:r>
    </w:p>
    <w:tbl>
      <w:tblPr>
        <w:tblW w:w="0" w:type="auto"/>
        <w:tblCellSpacing w:w="0" w:type="dxa"/>
        <w:shd w:val="clear" w:color="auto" w:fill="FBFBFB"/>
        <w:tblCellMar>
          <w:left w:w="0" w:type="dxa"/>
          <w:right w:w="0" w:type="dxa"/>
        </w:tblCellMar>
        <w:tblLook w:val="04A0" w:firstRow="1" w:lastRow="0" w:firstColumn="1" w:lastColumn="0" w:noHBand="0" w:noVBand="1"/>
      </w:tblPr>
      <w:tblGrid>
        <w:gridCol w:w="2902"/>
        <w:gridCol w:w="2772"/>
        <w:gridCol w:w="1304"/>
        <w:gridCol w:w="2377"/>
      </w:tblGrid>
      <w:tr w:rsidR="006116D2" w:rsidRPr="006116D2" w14:paraId="1FC2F054" w14:textId="77777777" w:rsidTr="006116D2">
        <w:trPr>
          <w:tblCellSpacing w:w="0" w:type="dxa"/>
        </w:trPr>
        <w:tc>
          <w:tcPr>
            <w:tcW w:w="3225" w:type="dxa"/>
            <w:tcBorders>
              <w:top w:val="nil"/>
              <w:left w:val="nil"/>
              <w:bottom w:val="nil"/>
              <w:right w:val="nil"/>
            </w:tcBorders>
            <w:shd w:val="clear" w:color="auto" w:fill="DDDDDD"/>
            <w:tcMar>
              <w:top w:w="165" w:type="dxa"/>
              <w:left w:w="165" w:type="dxa"/>
              <w:bottom w:w="165" w:type="dxa"/>
              <w:right w:w="165" w:type="dxa"/>
            </w:tcMar>
            <w:vAlign w:val="bottom"/>
            <w:hideMark/>
          </w:tcPr>
          <w:p w14:paraId="12A2BD25" w14:textId="77777777" w:rsidR="006116D2" w:rsidRPr="006116D2" w:rsidRDefault="006116D2" w:rsidP="006116D2">
            <w:r w:rsidRPr="006116D2">
              <w:t> </w:t>
            </w:r>
          </w:p>
          <w:p w14:paraId="083EE8D2" w14:textId="77777777" w:rsidR="006116D2" w:rsidRPr="006116D2" w:rsidRDefault="006116D2" w:rsidP="006116D2">
            <w:r w:rsidRPr="006116D2">
              <w:t xml:space="preserve">ул. </w:t>
            </w:r>
            <w:proofErr w:type="spellStart"/>
            <w:r w:rsidRPr="006116D2">
              <w:t>Барвихинская</w:t>
            </w:r>
            <w:proofErr w:type="spellEnd"/>
            <w:r w:rsidRPr="006116D2">
              <w:t>, д. 20А</w:t>
            </w:r>
          </w:p>
        </w:tc>
        <w:tc>
          <w:tcPr>
            <w:tcW w:w="2970" w:type="dxa"/>
            <w:tcBorders>
              <w:top w:val="nil"/>
              <w:left w:val="nil"/>
              <w:bottom w:val="nil"/>
              <w:right w:val="nil"/>
            </w:tcBorders>
            <w:shd w:val="clear" w:color="auto" w:fill="DDDDDD"/>
            <w:tcMar>
              <w:top w:w="165" w:type="dxa"/>
              <w:left w:w="165" w:type="dxa"/>
              <w:bottom w:w="165" w:type="dxa"/>
              <w:right w:w="165" w:type="dxa"/>
            </w:tcMar>
            <w:vAlign w:val="bottom"/>
            <w:hideMark/>
          </w:tcPr>
          <w:p w14:paraId="7076727D" w14:textId="77777777" w:rsidR="006116D2" w:rsidRPr="006116D2" w:rsidRDefault="006116D2" w:rsidP="006116D2">
            <w:r w:rsidRPr="006116D2">
              <w:t> </w:t>
            </w:r>
          </w:p>
          <w:p w14:paraId="0B131A14" w14:textId="77777777" w:rsidR="006116D2" w:rsidRPr="006116D2" w:rsidRDefault="006116D2" w:rsidP="006116D2">
            <w:r w:rsidRPr="006116D2">
              <w:t>установка дорожных знаков (4 шт.),</w:t>
            </w:r>
            <w:r w:rsidRPr="006116D2">
              <w:rPr>
                <w:b/>
                <w:bCs/>
              </w:rPr>
              <w:t> </w:t>
            </w:r>
          </w:p>
        </w:tc>
        <w:tc>
          <w:tcPr>
            <w:tcW w:w="1410" w:type="dxa"/>
            <w:tcBorders>
              <w:top w:val="nil"/>
              <w:left w:val="nil"/>
              <w:bottom w:val="nil"/>
              <w:right w:val="nil"/>
            </w:tcBorders>
            <w:shd w:val="clear" w:color="auto" w:fill="DDDDDD"/>
            <w:tcMar>
              <w:top w:w="165" w:type="dxa"/>
              <w:left w:w="165" w:type="dxa"/>
              <w:bottom w:w="165" w:type="dxa"/>
              <w:right w:w="165" w:type="dxa"/>
            </w:tcMar>
            <w:vAlign w:val="bottom"/>
            <w:hideMark/>
          </w:tcPr>
          <w:p w14:paraId="76DC1DB2" w14:textId="77777777" w:rsidR="006116D2" w:rsidRPr="006116D2" w:rsidRDefault="006116D2" w:rsidP="006116D2">
            <w:r w:rsidRPr="006116D2">
              <w:t> </w:t>
            </w:r>
          </w:p>
          <w:p w14:paraId="756C2AD9" w14:textId="77777777" w:rsidR="006116D2" w:rsidRPr="006116D2" w:rsidRDefault="006116D2" w:rsidP="006116D2">
            <w:r w:rsidRPr="006116D2">
              <w:t>2022г.</w:t>
            </w:r>
            <w:r w:rsidRPr="006116D2">
              <w:rPr>
                <w:b/>
                <w:bCs/>
              </w:rPr>
              <w:t> </w:t>
            </w:r>
          </w:p>
        </w:tc>
        <w:tc>
          <w:tcPr>
            <w:tcW w:w="2520" w:type="dxa"/>
            <w:tcBorders>
              <w:top w:val="nil"/>
              <w:left w:val="nil"/>
              <w:bottom w:val="nil"/>
              <w:right w:val="nil"/>
            </w:tcBorders>
            <w:shd w:val="clear" w:color="auto" w:fill="DDDDDD"/>
            <w:tcMar>
              <w:top w:w="165" w:type="dxa"/>
              <w:left w:w="165" w:type="dxa"/>
              <w:bottom w:w="165" w:type="dxa"/>
              <w:right w:w="165" w:type="dxa"/>
            </w:tcMar>
            <w:vAlign w:val="bottom"/>
            <w:hideMark/>
          </w:tcPr>
          <w:p w14:paraId="51B4CA55" w14:textId="77777777" w:rsidR="006116D2" w:rsidRPr="006116D2" w:rsidRDefault="006116D2" w:rsidP="006116D2">
            <w:proofErr w:type="gramStart"/>
            <w:r w:rsidRPr="006116D2">
              <w:t>Решение  Совета</w:t>
            </w:r>
            <w:proofErr w:type="gramEnd"/>
            <w:r w:rsidRPr="006116D2">
              <w:t xml:space="preserve"> депутатов от 11.05.2021 № 5-3 СД/21</w:t>
            </w:r>
            <w:r w:rsidRPr="006116D2">
              <w:rPr>
                <w:b/>
                <w:bCs/>
              </w:rPr>
              <w:t> </w:t>
            </w:r>
          </w:p>
        </w:tc>
      </w:tr>
      <w:tr w:rsidR="006116D2" w:rsidRPr="006116D2" w14:paraId="0B1A1F02" w14:textId="77777777" w:rsidTr="006116D2">
        <w:trPr>
          <w:tblCellSpacing w:w="0" w:type="dxa"/>
        </w:trPr>
        <w:tc>
          <w:tcPr>
            <w:tcW w:w="3225" w:type="dxa"/>
            <w:tcBorders>
              <w:top w:val="nil"/>
              <w:left w:val="nil"/>
              <w:bottom w:val="nil"/>
              <w:right w:val="nil"/>
            </w:tcBorders>
            <w:shd w:val="clear" w:color="auto" w:fill="EFEFEF"/>
            <w:tcMar>
              <w:top w:w="165" w:type="dxa"/>
              <w:left w:w="165" w:type="dxa"/>
              <w:bottom w:w="165" w:type="dxa"/>
              <w:right w:w="165" w:type="dxa"/>
            </w:tcMar>
            <w:vAlign w:val="bottom"/>
            <w:hideMark/>
          </w:tcPr>
          <w:p w14:paraId="148A8B01" w14:textId="77777777" w:rsidR="006116D2" w:rsidRPr="006116D2" w:rsidRDefault="006116D2" w:rsidP="006116D2">
            <w:r w:rsidRPr="006116D2">
              <w:t> </w:t>
            </w:r>
          </w:p>
          <w:p w14:paraId="22035997" w14:textId="77777777" w:rsidR="006116D2" w:rsidRPr="006116D2" w:rsidRDefault="006116D2" w:rsidP="006116D2">
            <w:r w:rsidRPr="006116D2">
              <w:t>ул. Гришина, д. 23к6</w:t>
            </w:r>
          </w:p>
        </w:tc>
        <w:tc>
          <w:tcPr>
            <w:tcW w:w="2970" w:type="dxa"/>
            <w:tcBorders>
              <w:top w:val="nil"/>
              <w:left w:val="nil"/>
              <w:bottom w:val="nil"/>
              <w:right w:val="nil"/>
            </w:tcBorders>
            <w:shd w:val="clear" w:color="auto" w:fill="EFEFEF"/>
            <w:tcMar>
              <w:top w:w="165" w:type="dxa"/>
              <w:left w:w="165" w:type="dxa"/>
              <w:bottom w:w="165" w:type="dxa"/>
              <w:right w:w="165" w:type="dxa"/>
            </w:tcMar>
            <w:vAlign w:val="bottom"/>
            <w:hideMark/>
          </w:tcPr>
          <w:p w14:paraId="7590C07B" w14:textId="77777777" w:rsidR="006116D2" w:rsidRPr="006116D2" w:rsidRDefault="006116D2" w:rsidP="006116D2">
            <w:r w:rsidRPr="006116D2">
              <w:t xml:space="preserve">установка дорожных знаков (4 шт.), 26 </w:t>
            </w:r>
            <w:proofErr w:type="spellStart"/>
            <w:r w:rsidRPr="006116D2">
              <w:t>антипарковочных</w:t>
            </w:r>
            <w:proofErr w:type="spellEnd"/>
            <w:r w:rsidRPr="006116D2">
              <w:t xml:space="preserve"> столбиков.</w:t>
            </w:r>
            <w:r w:rsidRPr="006116D2">
              <w:rPr>
                <w:b/>
                <w:bCs/>
              </w:rPr>
              <w:t> </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4D352B97" w14:textId="77777777" w:rsidR="006116D2" w:rsidRPr="006116D2" w:rsidRDefault="006116D2" w:rsidP="006116D2">
            <w:r w:rsidRPr="006116D2">
              <w:t> </w:t>
            </w:r>
          </w:p>
          <w:p w14:paraId="0BD611E8" w14:textId="77777777" w:rsidR="006116D2" w:rsidRPr="006116D2" w:rsidRDefault="006116D2" w:rsidP="006116D2">
            <w:r w:rsidRPr="006116D2">
              <w:t>2022г.</w:t>
            </w:r>
            <w:r w:rsidRPr="006116D2">
              <w:rPr>
                <w:b/>
                <w:bCs/>
              </w:rPr>
              <w:t> </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2E79A0CA" w14:textId="77777777" w:rsidR="006116D2" w:rsidRPr="006116D2" w:rsidRDefault="006116D2" w:rsidP="006116D2">
            <w:proofErr w:type="gramStart"/>
            <w:r w:rsidRPr="006116D2">
              <w:t>Решение  Совета</w:t>
            </w:r>
            <w:proofErr w:type="gramEnd"/>
            <w:r w:rsidRPr="006116D2">
              <w:t xml:space="preserve"> депутатов от 11.05.2021 № 5-3 СД/21</w:t>
            </w:r>
            <w:r w:rsidRPr="006116D2">
              <w:rPr>
                <w:b/>
                <w:bCs/>
              </w:rPr>
              <w:t> </w:t>
            </w:r>
          </w:p>
        </w:tc>
      </w:tr>
      <w:tr w:rsidR="006116D2" w:rsidRPr="006116D2" w14:paraId="79109653" w14:textId="77777777" w:rsidTr="006116D2">
        <w:trPr>
          <w:tblCellSpacing w:w="0" w:type="dxa"/>
        </w:trPr>
        <w:tc>
          <w:tcPr>
            <w:tcW w:w="3225" w:type="dxa"/>
            <w:tcBorders>
              <w:top w:val="nil"/>
              <w:left w:val="nil"/>
              <w:bottom w:val="nil"/>
              <w:right w:val="nil"/>
            </w:tcBorders>
            <w:shd w:val="clear" w:color="auto" w:fill="EFEFEF"/>
            <w:tcMar>
              <w:top w:w="165" w:type="dxa"/>
              <w:left w:w="165" w:type="dxa"/>
              <w:bottom w:w="165" w:type="dxa"/>
              <w:right w:w="165" w:type="dxa"/>
            </w:tcMar>
            <w:vAlign w:val="bottom"/>
            <w:hideMark/>
          </w:tcPr>
          <w:p w14:paraId="042436FE" w14:textId="77777777" w:rsidR="006116D2" w:rsidRPr="006116D2" w:rsidRDefault="006116D2" w:rsidP="006116D2">
            <w:r w:rsidRPr="006116D2">
              <w:t> </w:t>
            </w:r>
          </w:p>
          <w:p w14:paraId="7C5E68A4" w14:textId="77777777" w:rsidR="006116D2" w:rsidRPr="006116D2" w:rsidRDefault="006116D2" w:rsidP="006116D2">
            <w:r w:rsidRPr="006116D2">
              <w:t>Можайское шоссе, д. 38к3</w:t>
            </w:r>
          </w:p>
        </w:tc>
        <w:tc>
          <w:tcPr>
            <w:tcW w:w="2970" w:type="dxa"/>
            <w:tcBorders>
              <w:top w:val="nil"/>
              <w:left w:val="nil"/>
              <w:bottom w:val="nil"/>
              <w:right w:val="nil"/>
            </w:tcBorders>
            <w:shd w:val="clear" w:color="auto" w:fill="EFEFEF"/>
            <w:tcMar>
              <w:top w:w="165" w:type="dxa"/>
              <w:left w:w="165" w:type="dxa"/>
              <w:bottom w:w="165" w:type="dxa"/>
              <w:right w:w="165" w:type="dxa"/>
            </w:tcMar>
            <w:vAlign w:val="bottom"/>
            <w:hideMark/>
          </w:tcPr>
          <w:p w14:paraId="4CE14886" w14:textId="77777777" w:rsidR="006116D2" w:rsidRPr="006116D2" w:rsidRDefault="006116D2" w:rsidP="006116D2">
            <w:r w:rsidRPr="006116D2">
              <w:t>установка дорожных знаков (4 шт.), ИДН</w:t>
            </w:r>
            <w:r w:rsidRPr="006116D2">
              <w:br/>
              <w:t>(2 линии)</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79A81AB6" w14:textId="77777777" w:rsidR="006116D2" w:rsidRPr="006116D2" w:rsidRDefault="006116D2" w:rsidP="006116D2">
            <w:r w:rsidRPr="006116D2">
              <w:t>2022г.</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4115B6BF" w14:textId="77777777" w:rsidR="006116D2" w:rsidRPr="006116D2" w:rsidRDefault="006116D2" w:rsidP="006116D2">
            <w:proofErr w:type="gramStart"/>
            <w:r w:rsidRPr="006116D2">
              <w:t>Решение  Совета</w:t>
            </w:r>
            <w:proofErr w:type="gramEnd"/>
            <w:r w:rsidRPr="006116D2">
              <w:t xml:space="preserve"> депутатов от 11.05.2021 № 5-3 СД/21</w:t>
            </w:r>
            <w:r w:rsidRPr="006116D2">
              <w:rPr>
                <w:b/>
                <w:bCs/>
              </w:rPr>
              <w:t> </w:t>
            </w:r>
          </w:p>
        </w:tc>
      </w:tr>
      <w:tr w:rsidR="006116D2" w:rsidRPr="006116D2" w14:paraId="60A0864E" w14:textId="77777777" w:rsidTr="006116D2">
        <w:trPr>
          <w:tblCellSpacing w:w="0" w:type="dxa"/>
        </w:trPr>
        <w:tc>
          <w:tcPr>
            <w:tcW w:w="3225" w:type="dxa"/>
            <w:tcBorders>
              <w:top w:val="nil"/>
              <w:left w:val="nil"/>
              <w:bottom w:val="nil"/>
              <w:right w:val="nil"/>
            </w:tcBorders>
            <w:shd w:val="clear" w:color="auto" w:fill="EFEFEF"/>
            <w:tcMar>
              <w:top w:w="165" w:type="dxa"/>
              <w:left w:w="165" w:type="dxa"/>
              <w:bottom w:w="165" w:type="dxa"/>
              <w:right w:w="165" w:type="dxa"/>
            </w:tcMar>
            <w:vAlign w:val="bottom"/>
            <w:hideMark/>
          </w:tcPr>
          <w:p w14:paraId="0C63DF4C" w14:textId="77777777" w:rsidR="006116D2" w:rsidRPr="006116D2" w:rsidRDefault="006116D2" w:rsidP="006116D2">
            <w:r w:rsidRPr="006116D2">
              <w:t> </w:t>
            </w:r>
          </w:p>
          <w:p w14:paraId="6E7A24DF" w14:textId="77777777" w:rsidR="006116D2" w:rsidRPr="006116D2" w:rsidRDefault="006116D2" w:rsidP="006116D2">
            <w:r w:rsidRPr="006116D2">
              <w:t>ул. Гвардейская, д. 16</w:t>
            </w:r>
          </w:p>
        </w:tc>
        <w:tc>
          <w:tcPr>
            <w:tcW w:w="2970" w:type="dxa"/>
            <w:tcBorders>
              <w:top w:val="nil"/>
              <w:left w:val="nil"/>
              <w:bottom w:val="nil"/>
              <w:right w:val="nil"/>
            </w:tcBorders>
            <w:shd w:val="clear" w:color="auto" w:fill="EFEFEF"/>
            <w:tcMar>
              <w:top w:w="165" w:type="dxa"/>
              <w:left w:w="165" w:type="dxa"/>
              <w:bottom w:w="165" w:type="dxa"/>
              <w:right w:w="165" w:type="dxa"/>
            </w:tcMar>
            <w:vAlign w:val="bottom"/>
            <w:hideMark/>
          </w:tcPr>
          <w:p w14:paraId="5EE57D0A" w14:textId="77777777" w:rsidR="006116D2" w:rsidRPr="006116D2" w:rsidRDefault="006116D2" w:rsidP="006116D2">
            <w:r w:rsidRPr="006116D2">
              <w:t>установка дорожных знаков (2 шт.), ИДН</w:t>
            </w:r>
            <w:r w:rsidRPr="006116D2">
              <w:br/>
              <w:t>(1 линия)</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24FAD68E" w14:textId="77777777" w:rsidR="006116D2" w:rsidRPr="006116D2" w:rsidRDefault="006116D2" w:rsidP="006116D2">
            <w:r w:rsidRPr="006116D2">
              <w:t> </w:t>
            </w:r>
          </w:p>
          <w:p w14:paraId="4605CAF8" w14:textId="77777777" w:rsidR="006116D2" w:rsidRPr="006116D2" w:rsidRDefault="006116D2" w:rsidP="006116D2">
            <w:r w:rsidRPr="006116D2">
              <w:t>2022г.</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67486D93" w14:textId="77777777" w:rsidR="006116D2" w:rsidRPr="006116D2" w:rsidRDefault="006116D2" w:rsidP="006116D2">
            <w:r w:rsidRPr="006116D2">
              <w:t>Протокол КБДД</w:t>
            </w:r>
            <w:r w:rsidRPr="006116D2">
              <w:br/>
              <w:t>от 30.07.2021</w:t>
            </w:r>
          </w:p>
        </w:tc>
      </w:tr>
      <w:tr w:rsidR="006116D2" w:rsidRPr="006116D2" w14:paraId="58281F97" w14:textId="77777777" w:rsidTr="006116D2">
        <w:trPr>
          <w:tblCellSpacing w:w="0" w:type="dxa"/>
        </w:trPr>
        <w:tc>
          <w:tcPr>
            <w:tcW w:w="3225" w:type="dxa"/>
            <w:tcBorders>
              <w:top w:val="nil"/>
              <w:left w:val="nil"/>
              <w:bottom w:val="nil"/>
              <w:right w:val="nil"/>
            </w:tcBorders>
            <w:shd w:val="clear" w:color="auto" w:fill="EFEFEF"/>
            <w:tcMar>
              <w:top w:w="165" w:type="dxa"/>
              <w:left w:w="165" w:type="dxa"/>
              <w:bottom w:w="165" w:type="dxa"/>
              <w:right w:w="165" w:type="dxa"/>
            </w:tcMar>
            <w:vAlign w:val="bottom"/>
            <w:hideMark/>
          </w:tcPr>
          <w:p w14:paraId="094D3961" w14:textId="77777777" w:rsidR="006116D2" w:rsidRPr="006116D2" w:rsidRDefault="006116D2" w:rsidP="006116D2">
            <w:r w:rsidRPr="006116D2">
              <w:t> </w:t>
            </w:r>
          </w:p>
          <w:p w14:paraId="729EE5F3" w14:textId="77777777" w:rsidR="006116D2" w:rsidRPr="006116D2" w:rsidRDefault="006116D2" w:rsidP="006116D2">
            <w:r w:rsidRPr="006116D2">
              <w:t> </w:t>
            </w:r>
          </w:p>
          <w:p w14:paraId="54E87F75" w14:textId="77777777" w:rsidR="006116D2" w:rsidRPr="006116D2" w:rsidRDefault="006116D2" w:rsidP="006116D2">
            <w:r w:rsidRPr="006116D2">
              <w:t> </w:t>
            </w:r>
          </w:p>
          <w:p w14:paraId="766E7FCC" w14:textId="77777777" w:rsidR="006116D2" w:rsidRPr="006116D2" w:rsidRDefault="006116D2" w:rsidP="006116D2">
            <w:r w:rsidRPr="006116D2">
              <w:t>ул. Дорогобужская, д. 19 –</w:t>
            </w:r>
            <w:r w:rsidRPr="006116D2">
              <w:br/>
              <w:t>д. 23с2</w:t>
            </w:r>
          </w:p>
        </w:tc>
        <w:tc>
          <w:tcPr>
            <w:tcW w:w="2970" w:type="dxa"/>
            <w:tcBorders>
              <w:top w:val="nil"/>
              <w:left w:val="nil"/>
              <w:bottom w:val="nil"/>
              <w:right w:val="nil"/>
            </w:tcBorders>
            <w:shd w:val="clear" w:color="auto" w:fill="EFEFEF"/>
            <w:tcMar>
              <w:top w:w="165" w:type="dxa"/>
              <w:left w:w="165" w:type="dxa"/>
              <w:bottom w:w="165" w:type="dxa"/>
              <w:right w:w="165" w:type="dxa"/>
            </w:tcMar>
            <w:vAlign w:val="bottom"/>
            <w:hideMark/>
          </w:tcPr>
          <w:p w14:paraId="08299C37" w14:textId="77777777" w:rsidR="006116D2" w:rsidRPr="006116D2" w:rsidRDefault="006116D2" w:rsidP="006116D2">
            <w:r w:rsidRPr="006116D2">
              <w:t>организация пешеходного тротуара</w:t>
            </w:r>
            <w:r w:rsidRPr="006116D2">
              <w:br/>
              <w:t xml:space="preserve">за счет газона – (150 м2), понижение бортового камня (6 </w:t>
            </w:r>
            <w:proofErr w:type="spellStart"/>
            <w:r w:rsidRPr="006116D2">
              <w:t>п.м</w:t>
            </w:r>
            <w:proofErr w:type="spellEnd"/>
            <w:r w:rsidRPr="006116D2">
              <w:t xml:space="preserve">.), устройство/замена бортового камня (75 </w:t>
            </w:r>
            <w:proofErr w:type="spellStart"/>
            <w:r w:rsidRPr="006116D2">
              <w:t>п.м</w:t>
            </w:r>
            <w:proofErr w:type="spellEnd"/>
            <w:r w:rsidRPr="006116D2">
              <w:t xml:space="preserve">), ремонт газонов (40 </w:t>
            </w:r>
            <w:proofErr w:type="spellStart"/>
            <w:r w:rsidRPr="006116D2">
              <w:t>кв.м</w:t>
            </w:r>
            <w:proofErr w:type="spellEnd"/>
            <w:r w:rsidRPr="006116D2">
              <w:t>.),</w:t>
            </w:r>
            <w:r w:rsidRPr="006116D2">
              <w:rPr>
                <w:b/>
                <w:bCs/>
              </w:rPr>
              <w:t> </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3F5A9B0F" w14:textId="77777777" w:rsidR="006116D2" w:rsidRPr="006116D2" w:rsidRDefault="006116D2" w:rsidP="006116D2">
            <w:r w:rsidRPr="006116D2">
              <w:t> </w:t>
            </w:r>
          </w:p>
          <w:p w14:paraId="11FB6751" w14:textId="77777777" w:rsidR="006116D2" w:rsidRPr="006116D2" w:rsidRDefault="006116D2" w:rsidP="006116D2">
            <w:r w:rsidRPr="006116D2">
              <w:t> </w:t>
            </w:r>
          </w:p>
          <w:p w14:paraId="74B7523C" w14:textId="77777777" w:rsidR="006116D2" w:rsidRPr="006116D2" w:rsidRDefault="006116D2" w:rsidP="006116D2">
            <w:r w:rsidRPr="006116D2">
              <w:t> </w:t>
            </w:r>
          </w:p>
          <w:p w14:paraId="37DAB066" w14:textId="77777777" w:rsidR="006116D2" w:rsidRPr="006116D2" w:rsidRDefault="006116D2" w:rsidP="006116D2">
            <w:r w:rsidRPr="006116D2">
              <w:t> </w:t>
            </w:r>
          </w:p>
          <w:p w14:paraId="5BAE0268" w14:textId="77777777" w:rsidR="006116D2" w:rsidRPr="006116D2" w:rsidRDefault="006116D2" w:rsidP="006116D2">
            <w:r w:rsidRPr="006116D2">
              <w:t>2022г.</w:t>
            </w:r>
            <w:r w:rsidRPr="006116D2">
              <w:rPr>
                <w:b/>
                <w:bCs/>
              </w:rPr>
              <w:t> </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3D9F4951" w14:textId="77777777" w:rsidR="006116D2" w:rsidRPr="006116D2" w:rsidRDefault="006116D2" w:rsidP="006116D2">
            <w:r w:rsidRPr="006116D2">
              <w:t> </w:t>
            </w:r>
          </w:p>
          <w:p w14:paraId="22CC73BB" w14:textId="77777777" w:rsidR="006116D2" w:rsidRPr="006116D2" w:rsidRDefault="006116D2" w:rsidP="006116D2">
            <w:r w:rsidRPr="006116D2">
              <w:t> </w:t>
            </w:r>
          </w:p>
          <w:p w14:paraId="18809578" w14:textId="77777777" w:rsidR="006116D2" w:rsidRPr="006116D2" w:rsidRDefault="006116D2" w:rsidP="006116D2">
            <w:r w:rsidRPr="006116D2">
              <w:t> </w:t>
            </w:r>
          </w:p>
          <w:p w14:paraId="17F2C97B" w14:textId="77777777" w:rsidR="006116D2" w:rsidRPr="006116D2" w:rsidRDefault="006116D2" w:rsidP="006116D2">
            <w:r w:rsidRPr="006116D2">
              <w:t>Протокол КБДД</w:t>
            </w:r>
            <w:r w:rsidRPr="006116D2">
              <w:br/>
              <w:t>от 30.07.2021</w:t>
            </w:r>
            <w:r w:rsidRPr="006116D2">
              <w:rPr>
                <w:b/>
                <w:bCs/>
              </w:rPr>
              <w:t> </w:t>
            </w:r>
          </w:p>
        </w:tc>
      </w:tr>
      <w:tr w:rsidR="006116D2" w:rsidRPr="006116D2" w14:paraId="7395F8A7" w14:textId="77777777" w:rsidTr="006116D2">
        <w:trPr>
          <w:tblCellSpacing w:w="0" w:type="dxa"/>
        </w:trPr>
        <w:tc>
          <w:tcPr>
            <w:tcW w:w="3225" w:type="dxa"/>
            <w:tcBorders>
              <w:top w:val="nil"/>
              <w:left w:val="nil"/>
              <w:bottom w:val="nil"/>
              <w:right w:val="nil"/>
            </w:tcBorders>
            <w:shd w:val="clear" w:color="auto" w:fill="EFEFEF"/>
            <w:tcMar>
              <w:top w:w="165" w:type="dxa"/>
              <w:left w:w="165" w:type="dxa"/>
              <w:bottom w:w="165" w:type="dxa"/>
              <w:right w:w="165" w:type="dxa"/>
            </w:tcMar>
            <w:vAlign w:val="bottom"/>
            <w:hideMark/>
          </w:tcPr>
          <w:p w14:paraId="1650CEA2" w14:textId="77777777" w:rsidR="006116D2" w:rsidRPr="006116D2" w:rsidRDefault="006116D2" w:rsidP="006116D2">
            <w:r w:rsidRPr="006116D2">
              <w:t> </w:t>
            </w:r>
          </w:p>
          <w:p w14:paraId="3513CA1C" w14:textId="77777777" w:rsidR="006116D2" w:rsidRPr="006116D2" w:rsidRDefault="006116D2" w:rsidP="006116D2">
            <w:r w:rsidRPr="006116D2">
              <w:t> </w:t>
            </w:r>
          </w:p>
          <w:p w14:paraId="533D62EC" w14:textId="77777777" w:rsidR="006116D2" w:rsidRPr="006116D2" w:rsidRDefault="006116D2" w:rsidP="006116D2">
            <w:r w:rsidRPr="006116D2">
              <w:lastRenderedPageBreak/>
              <w:t>ул. Сафоновская, д. 17</w:t>
            </w:r>
          </w:p>
        </w:tc>
        <w:tc>
          <w:tcPr>
            <w:tcW w:w="2970" w:type="dxa"/>
            <w:tcBorders>
              <w:top w:val="nil"/>
              <w:left w:val="nil"/>
              <w:bottom w:val="nil"/>
              <w:right w:val="nil"/>
            </w:tcBorders>
            <w:shd w:val="clear" w:color="auto" w:fill="EFEFEF"/>
            <w:tcMar>
              <w:top w:w="165" w:type="dxa"/>
              <w:left w:w="165" w:type="dxa"/>
              <w:bottom w:w="165" w:type="dxa"/>
              <w:right w:w="165" w:type="dxa"/>
            </w:tcMar>
            <w:vAlign w:val="bottom"/>
            <w:hideMark/>
          </w:tcPr>
          <w:p w14:paraId="7508CDE6" w14:textId="77777777" w:rsidR="006116D2" w:rsidRPr="006116D2" w:rsidRDefault="006116D2" w:rsidP="006116D2">
            <w:r w:rsidRPr="006116D2">
              <w:lastRenderedPageBreak/>
              <w:t xml:space="preserve">понижение бортового камня (4 </w:t>
            </w:r>
            <w:proofErr w:type="spellStart"/>
            <w:r w:rsidRPr="006116D2">
              <w:t>п.м</w:t>
            </w:r>
            <w:proofErr w:type="spellEnd"/>
            <w:r w:rsidRPr="006116D2">
              <w:t xml:space="preserve">.), установка знаков дорожного </w:t>
            </w:r>
            <w:r w:rsidRPr="006116D2">
              <w:lastRenderedPageBreak/>
              <w:t>движения (4 шт.), установка ИДН (1 линия)</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6DCFEC69" w14:textId="77777777" w:rsidR="006116D2" w:rsidRPr="006116D2" w:rsidRDefault="006116D2" w:rsidP="006116D2">
            <w:r w:rsidRPr="006116D2">
              <w:lastRenderedPageBreak/>
              <w:t> </w:t>
            </w:r>
          </w:p>
          <w:p w14:paraId="5CAD5BB9" w14:textId="77777777" w:rsidR="006116D2" w:rsidRPr="006116D2" w:rsidRDefault="006116D2" w:rsidP="006116D2">
            <w:r w:rsidRPr="006116D2">
              <w:t> </w:t>
            </w:r>
          </w:p>
          <w:p w14:paraId="01A4B17C" w14:textId="77777777" w:rsidR="006116D2" w:rsidRPr="006116D2" w:rsidRDefault="006116D2" w:rsidP="006116D2">
            <w:r w:rsidRPr="006116D2">
              <w:lastRenderedPageBreak/>
              <w:t>2022г.</w:t>
            </w:r>
            <w:r w:rsidRPr="006116D2">
              <w:rPr>
                <w:b/>
                <w:bCs/>
              </w:rPr>
              <w:t> </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26399D64" w14:textId="77777777" w:rsidR="006116D2" w:rsidRPr="006116D2" w:rsidRDefault="006116D2" w:rsidP="006116D2">
            <w:r w:rsidRPr="006116D2">
              <w:rPr>
                <w:b/>
                <w:bCs/>
              </w:rPr>
              <w:lastRenderedPageBreak/>
              <w:t> </w:t>
            </w:r>
          </w:p>
          <w:p w14:paraId="0B57D9C7" w14:textId="77777777" w:rsidR="006116D2" w:rsidRPr="006116D2" w:rsidRDefault="006116D2" w:rsidP="006116D2">
            <w:r w:rsidRPr="006116D2">
              <w:t> </w:t>
            </w:r>
          </w:p>
          <w:p w14:paraId="444A5B1B" w14:textId="77777777" w:rsidR="006116D2" w:rsidRPr="006116D2" w:rsidRDefault="006116D2" w:rsidP="006116D2">
            <w:r w:rsidRPr="006116D2">
              <w:lastRenderedPageBreak/>
              <w:t>Протокол КБДД</w:t>
            </w:r>
            <w:r w:rsidRPr="006116D2">
              <w:br/>
              <w:t>от 30.07.2021</w:t>
            </w:r>
          </w:p>
        </w:tc>
      </w:tr>
      <w:tr w:rsidR="006116D2" w:rsidRPr="006116D2" w14:paraId="7DF861E8" w14:textId="77777777" w:rsidTr="006116D2">
        <w:trPr>
          <w:tblCellSpacing w:w="0" w:type="dxa"/>
        </w:trPr>
        <w:tc>
          <w:tcPr>
            <w:tcW w:w="3225" w:type="dxa"/>
            <w:tcBorders>
              <w:top w:val="nil"/>
              <w:left w:val="nil"/>
              <w:bottom w:val="nil"/>
              <w:right w:val="nil"/>
            </w:tcBorders>
            <w:shd w:val="clear" w:color="auto" w:fill="EFEFEF"/>
            <w:tcMar>
              <w:top w:w="165" w:type="dxa"/>
              <w:left w:w="165" w:type="dxa"/>
              <w:bottom w:w="165" w:type="dxa"/>
              <w:right w:w="165" w:type="dxa"/>
            </w:tcMar>
            <w:vAlign w:val="bottom"/>
            <w:hideMark/>
          </w:tcPr>
          <w:p w14:paraId="5B711F18" w14:textId="77777777" w:rsidR="006116D2" w:rsidRPr="006116D2" w:rsidRDefault="006116D2" w:rsidP="006116D2">
            <w:r w:rsidRPr="006116D2">
              <w:lastRenderedPageBreak/>
              <w:t> </w:t>
            </w:r>
          </w:p>
          <w:p w14:paraId="1DC2C273" w14:textId="77777777" w:rsidR="006116D2" w:rsidRPr="006116D2" w:rsidRDefault="006116D2" w:rsidP="006116D2">
            <w:r w:rsidRPr="006116D2">
              <w:t>ул. Вяземская, д. 38</w:t>
            </w:r>
          </w:p>
        </w:tc>
        <w:tc>
          <w:tcPr>
            <w:tcW w:w="2970" w:type="dxa"/>
            <w:tcBorders>
              <w:top w:val="nil"/>
              <w:left w:val="nil"/>
              <w:bottom w:val="nil"/>
              <w:right w:val="nil"/>
            </w:tcBorders>
            <w:shd w:val="clear" w:color="auto" w:fill="EFEFEF"/>
            <w:tcMar>
              <w:top w:w="165" w:type="dxa"/>
              <w:left w:w="165" w:type="dxa"/>
              <w:bottom w:w="165" w:type="dxa"/>
              <w:right w:w="165" w:type="dxa"/>
            </w:tcMar>
            <w:vAlign w:val="bottom"/>
            <w:hideMark/>
          </w:tcPr>
          <w:p w14:paraId="53AA6A60" w14:textId="77777777" w:rsidR="006116D2" w:rsidRPr="006116D2" w:rsidRDefault="006116D2" w:rsidP="006116D2">
            <w:r w:rsidRPr="006116D2">
              <w:t>установка знаков дорожного движения (5 шт.)</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4BBFD258" w14:textId="77777777" w:rsidR="006116D2" w:rsidRPr="006116D2" w:rsidRDefault="006116D2" w:rsidP="006116D2">
            <w:r w:rsidRPr="006116D2">
              <w:t> </w:t>
            </w:r>
          </w:p>
          <w:p w14:paraId="18F56246" w14:textId="77777777" w:rsidR="006116D2" w:rsidRPr="006116D2" w:rsidRDefault="006116D2" w:rsidP="006116D2">
            <w:r w:rsidRPr="006116D2">
              <w:t>2022г.</w:t>
            </w:r>
            <w:r w:rsidRPr="006116D2">
              <w:rPr>
                <w:b/>
                <w:bCs/>
              </w:rPr>
              <w:t> </w:t>
            </w:r>
          </w:p>
          <w:p w14:paraId="18C7C4EA" w14:textId="77777777" w:rsidR="006116D2" w:rsidRPr="006116D2" w:rsidRDefault="006116D2" w:rsidP="006116D2">
            <w:r w:rsidRPr="006116D2">
              <w:rPr>
                <w:b/>
                <w:bCs/>
              </w:rPr>
              <w:t> </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42DA024D" w14:textId="77777777" w:rsidR="006116D2" w:rsidRPr="006116D2" w:rsidRDefault="006116D2" w:rsidP="006116D2">
            <w:r w:rsidRPr="006116D2">
              <w:rPr>
                <w:b/>
                <w:bCs/>
              </w:rPr>
              <w:t> </w:t>
            </w:r>
          </w:p>
          <w:p w14:paraId="40970DC7" w14:textId="77777777" w:rsidR="006116D2" w:rsidRPr="006116D2" w:rsidRDefault="006116D2" w:rsidP="006116D2">
            <w:r w:rsidRPr="006116D2">
              <w:t>Протокол КБДД</w:t>
            </w:r>
            <w:r w:rsidRPr="006116D2">
              <w:br/>
              <w:t> от 23.04.2021г.</w:t>
            </w:r>
          </w:p>
        </w:tc>
      </w:tr>
      <w:tr w:rsidR="006116D2" w:rsidRPr="006116D2" w14:paraId="358E3AC2" w14:textId="77777777" w:rsidTr="006116D2">
        <w:trPr>
          <w:tblCellSpacing w:w="0" w:type="dxa"/>
        </w:trPr>
        <w:tc>
          <w:tcPr>
            <w:tcW w:w="3225" w:type="dxa"/>
            <w:tcBorders>
              <w:top w:val="nil"/>
              <w:left w:val="nil"/>
              <w:bottom w:val="nil"/>
              <w:right w:val="nil"/>
            </w:tcBorders>
            <w:shd w:val="clear" w:color="auto" w:fill="EFEFEF"/>
            <w:tcMar>
              <w:top w:w="165" w:type="dxa"/>
              <w:left w:w="165" w:type="dxa"/>
              <w:bottom w:w="165" w:type="dxa"/>
              <w:right w:w="165" w:type="dxa"/>
            </w:tcMar>
            <w:vAlign w:val="bottom"/>
            <w:hideMark/>
          </w:tcPr>
          <w:p w14:paraId="3CD10096" w14:textId="77777777" w:rsidR="006116D2" w:rsidRPr="006116D2" w:rsidRDefault="006116D2" w:rsidP="006116D2">
            <w:r w:rsidRPr="006116D2">
              <w:t> </w:t>
            </w:r>
          </w:p>
          <w:p w14:paraId="39104559" w14:textId="77777777" w:rsidR="006116D2" w:rsidRPr="006116D2" w:rsidRDefault="006116D2" w:rsidP="006116D2">
            <w:r w:rsidRPr="006116D2">
              <w:t>ул. Ращупкина, д. 3-8</w:t>
            </w:r>
          </w:p>
        </w:tc>
        <w:tc>
          <w:tcPr>
            <w:tcW w:w="2970" w:type="dxa"/>
            <w:tcBorders>
              <w:top w:val="nil"/>
              <w:left w:val="nil"/>
              <w:bottom w:val="nil"/>
              <w:right w:val="nil"/>
            </w:tcBorders>
            <w:shd w:val="clear" w:color="auto" w:fill="EFEFEF"/>
            <w:tcMar>
              <w:top w:w="165" w:type="dxa"/>
              <w:left w:w="165" w:type="dxa"/>
              <w:bottom w:w="165" w:type="dxa"/>
              <w:right w:w="165" w:type="dxa"/>
            </w:tcMar>
            <w:vAlign w:val="bottom"/>
            <w:hideMark/>
          </w:tcPr>
          <w:p w14:paraId="40412C6B" w14:textId="77777777" w:rsidR="006116D2" w:rsidRPr="006116D2" w:rsidRDefault="006116D2" w:rsidP="006116D2">
            <w:r w:rsidRPr="006116D2">
              <w:t>установка знаков дорожного движения (12 шт.), установка ИДН (2 линии)</w:t>
            </w:r>
            <w:r w:rsidRPr="006116D2">
              <w:rPr>
                <w:b/>
                <w:bCs/>
              </w:rPr>
              <w:t> </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1F51CA7B" w14:textId="77777777" w:rsidR="006116D2" w:rsidRPr="006116D2" w:rsidRDefault="006116D2" w:rsidP="006116D2">
            <w:r w:rsidRPr="006116D2">
              <w:t> </w:t>
            </w:r>
          </w:p>
          <w:p w14:paraId="1FD1A0B6" w14:textId="77777777" w:rsidR="006116D2" w:rsidRPr="006116D2" w:rsidRDefault="006116D2" w:rsidP="006116D2">
            <w:r w:rsidRPr="006116D2">
              <w:t>2022г.</w:t>
            </w:r>
            <w:r w:rsidRPr="006116D2">
              <w:rPr>
                <w:b/>
                <w:bCs/>
              </w:rPr>
              <w:t> </w:t>
            </w:r>
          </w:p>
          <w:p w14:paraId="480F194B" w14:textId="77777777" w:rsidR="006116D2" w:rsidRPr="006116D2" w:rsidRDefault="006116D2" w:rsidP="006116D2">
            <w:r w:rsidRPr="006116D2">
              <w:rPr>
                <w:b/>
                <w:bCs/>
              </w:rPr>
              <w:t> </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064A2E69" w14:textId="77777777" w:rsidR="006116D2" w:rsidRPr="006116D2" w:rsidRDefault="006116D2" w:rsidP="006116D2">
            <w:r w:rsidRPr="006116D2">
              <w:t> </w:t>
            </w:r>
          </w:p>
          <w:p w14:paraId="66E335A7" w14:textId="77777777" w:rsidR="006116D2" w:rsidRPr="006116D2" w:rsidRDefault="006116D2" w:rsidP="006116D2">
            <w:r w:rsidRPr="006116D2">
              <w:t>Протокол КБДД № 5/21 от 23.04.2021</w:t>
            </w:r>
            <w:r w:rsidRPr="006116D2">
              <w:rPr>
                <w:b/>
                <w:bCs/>
              </w:rPr>
              <w:t> </w:t>
            </w:r>
          </w:p>
        </w:tc>
      </w:tr>
      <w:tr w:rsidR="006116D2" w:rsidRPr="006116D2" w14:paraId="7F30090C" w14:textId="77777777" w:rsidTr="006116D2">
        <w:trPr>
          <w:tblCellSpacing w:w="0" w:type="dxa"/>
        </w:trPr>
        <w:tc>
          <w:tcPr>
            <w:tcW w:w="3225" w:type="dxa"/>
            <w:tcBorders>
              <w:top w:val="nil"/>
              <w:left w:val="nil"/>
              <w:bottom w:val="nil"/>
              <w:right w:val="nil"/>
            </w:tcBorders>
            <w:shd w:val="clear" w:color="auto" w:fill="EFEFEF"/>
            <w:tcMar>
              <w:top w:w="165" w:type="dxa"/>
              <w:left w:w="165" w:type="dxa"/>
              <w:bottom w:w="165" w:type="dxa"/>
              <w:right w:w="165" w:type="dxa"/>
            </w:tcMar>
            <w:vAlign w:val="bottom"/>
            <w:hideMark/>
          </w:tcPr>
          <w:p w14:paraId="2C70FE51" w14:textId="77777777" w:rsidR="006116D2" w:rsidRPr="006116D2" w:rsidRDefault="006116D2" w:rsidP="006116D2">
            <w:r w:rsidRPr="006116D2">
              <w:t> </w:t>
            </w:r>
          </w:p>
          <w:p w14:paraId="05D93B1A" w14:textId="77777777" w:rsidR="006116D2" w:rsidRPr="006116D2" w:rsidRDefault="006116D2" w:rsidP="006116D2">
            <w:r w:rsidRPr="006116D2">
              <w:t xml:space="preserve">ул. </w:t>
            </w:r>
            <w:proofErr w:type="spellStart"/>
            <w:r w:rsidRPr="006116D2">
              <w:t>Барвихинская</w:t>
            </w:r>
            <w:proofErr w:type="spellEnd"/>
            <w:r w:rsidRPr="006116D2">
              <w:t>, д.13Ак3 – ул. Толбухина</w:t>
            </w:r>
          </w:p>
        </w:tc>
        <w:tc>
          <w:tcPr>
            <w:tcW w:w="2970" w:type="dxa"/>
            <w:tcBorders>
              <w:top w:val="nil"/>
              <w:left w:val="nil"/>
              <w:bottom w:val="nil"/>
              <w:right w:val="nil"/>
            </w:tcBorders>
            <w:shd w:val="clear" w:color="auto" w:fill="EFEFEF"/>
            <w:tcMar>
              <w:top w:w="165" w:type="dxa"/>
              <w:left w:w="165" w:type="dxa"/>
              <w:bottom w:w="165" w:type="dxa"/>
              <w:right w:w="165" w:type="dxa"/>
            </w:tcMar>
            <w:vAlign w:val="bottom"/>
            <w:hideMark/>
          </w:tcPr>
          <w:p w14:paraId="79BD0778" w14:textId="77777777" w:rsidR="006116D2" w:rsidRPr="006116D2" w:rsidRDefault="006116D2" w:rsidP="006116D2">
            <w:r w:rsidRPr="006116D2">
              <w:t>установка ИДН (3линии), установка знаков дорожного движения (12 шт.)</w:t>
            </w:r>
            <w:r w:rsidRPr="006116D2">
              <w:rPr>
                <w:b/>
                <w:bCs/>
              </w:rPr>
              <w:t> </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63D47B2E" w14:textId="77777777" w:rsidR="006116D2" w:rsidRPr="006116D2" w:rsidRDefault="006116D2" w:rsidP="006116D2">
            <w:r w:rsidRPr="006116D2">
              <w:t> </w:t>
            </w:r>
          </w:p>
          <w:p w14:paraId="698685D3" w14:textId="77777777" w:rsidR="006116D2" w:rsidRPr="006116D2" w:rsidRDefault="006116D2" w:rsidP="006116D2">
            <w:r w:rsidRPr="006116D2">
              <w:t>2022г.</w:t>
            </w:r>
            <w:r w:rsidRPr="006116D2">
              <w:rPr>
                <w:b/>
                <w:bCs/>
              </w:rPr>
              <w:t> </w:t>
            </w:r>
          </w:p>
          <w:p w14:paraId="68C8E1FE" w14:textId="77777777" w:rsidR="006116D2" w:rsidRPr="006116D2" w:rsidRDefault="006116D2" w:rsidP="006116D2">
            <w:r w:rsidRPr="006116D2">
              <w:rPr>
                <w:b/>
                <w:bCs/>
              </w:rPr>
              <w:t> </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7D92AE27" w14:textId="77777777" w:rsidR="006116D2" w:rsidRPr="006116D2" w:rsidRDefault="006116D2" w:rsidP="006116D2">
            <w:r w:rsidRPr="006116D2">
              <w:t>Протокол КБДД</w:t>
            </w:r>
            <w:r w:rsidRPr="006116D2">
              <w:br/>
              <w:t>№ 5/21</w:t>
            </w:r>
            <w:r w:rsidRPr="006116D2">
              <w:br/>
              <w:t>от 23.04.2021</w:t>
            </w:r>
            <w:r w:rsidRPr="006116D2">
              <w:rPr>
                <w:b/>
                <w:bCs/>
              </w:rPr>
              <w:t> </w:t>
            </w:r>
          </w:p>
        </w:tc>
      </w:tr>
      <w:tr w:rsidR="006116D2" w:rsidRPr="006116D2" w14:paraId="05B28F12" w14:textId="77777777" w:rsidTr="006116D2">
        <w:trPr>
          <w:tblCellSpacing w:w="0" w:type="dxa"/>
        </w:trPr>
        <w:tc>
          <w:tcPr>
            <w:tcW w:w="3225" w:type="dxa"/>
            <w:tcBorders>
              <w:top w:val="nil"/>
              <w:left w:val="nil"/>
              <w:bottom w:val="nil"/>
              <w:right w:val="nil"/>
            </w:tcBorders>
            <w:shd w:val="clear" w:color="auto" w:fill="EFEFEF"/>
            <w:tcMar>
              <w:top w:w="165" w:type="dxa"/>
              <w:left w:w="165" w:type="dxa"/>
              <w:bottom w:w="165" w:type="dxa"/>
              <w:right w:w="165" w:type="dxa"/>
            </w:tcMar>
            <w:vAlign w:val="bottom"/>
            <w:hideMark/>
          </w:tcPr>
          <w:p w14:paraId="70D80D5D" w14:textId="77777777" w:rsidR="006116D2" w:rsidRPr="006116D2" w:rsidRDefault="006116D2" w:rsidP="006116D2">
            <w:r w:rsidRPr="006116D2">
              <w:t> </w:t>
            </w:r>
          </w:p>
          <w:p w14:paraId="2B859A4E" w14:textId="77777777" w:rsidR="006116D2" w:rsidRPr="006116D2" w:rsidRDefault="006116D2" w:rsidP="006116D2">
            <w:r w:rsidRPr="006116D2">
              <w:t> </w:t>
            </w:r>
          </w:p>
          <w:p w14:paraId="3F7D5D01" w14:textId="77777777" w:rsidR="006116D2" w:rsidRPr="006116D2" w:rsidRDefault="006116D2" w:rsidP="006116D2">
            <w:r w:rsidRPr="006116D2">
              <w:t>ул. Гришина, д.12 - д.16</w:t>
            </w:r>
          </w:p>
        </w:tc>
        <w:tc>
          <w:tcPr>
            <w:tcW w:w="2970" w:type="dxa"/>
            <w:tcBorders>
              <w:top w:val="nil"/>
              <w:left w:val="nil"/>
              <w:bottom w:val="nil"/>
              <w:right w:val="nil"/>
            </w:tcBorders>
            <w:shd w:val="clear" w:color="auto" w:fill="EFEFEF"/>
            <w:tcMar>
              <w:top w:w="165" w:type="dxa"/>
              <w:left w:w="165" w:type="dxa"/>
              <w:bottom w:w="165" w:type="dxa"/>
              <w:right w:w="165" w:type="dxa"/>
            </w:tcMar>
            <w:vAlign w:val="bottom"/>
            <w:hideMark/>
          </w:tcPr>
          <w:p w14:paraId="4765D1D2" w14:textId="77777777" w:rsidR="006116D2" w:rsidRPr="006116D2" w:rsidRDefault="006116D2" w:rsidP="006116D2">
            <w:r w:rsidRPr="006116D2">
              <w:t> </w:t>
            </w:r>
          </w:p>
          <w:p w14:paraId="282F32B1" w14:textId="77777777" w:rsidR="006116D2" w:rsidRPr="006116D2" w:rsidRDefault="006116D2" w:rsidP="006116D2">
            <w:r w:rsidRPr="006116D2">
              <w:t> </w:t>
            </w:r>
          </w:p>
          <w:p w14:paraId="35B87C21" w14:textId="77777777" w:rsidR="006116D2" w:rsidRPr="006116D2" w:rsidRDefault="006116D2" w:rsidP="006116D2">
            <w:r w:rsidRPr="006116D2">
              <w:t>установка ИДН (2 линии), установка знаков дорожного движения (12 шт.)</w:t>
            </w:r>
            <w:r w:rsidRPr="006116D2">
              <w:rPr>
                <w:b/>
                <w:bCs/>
              </w:rPr>
              <w:t> </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017ED0F0" w14:textId="77777777" w:rsidR="006116D2" w:rsidRPr="006116D2" w:rsidRDefault="006116D2" w:rsidP="006116D2">
            <w:r w:rsidRPr="006116D2">
              <w:t> </w:t>
            </w:r>
          </w:p>
          <w:p w14:paraId="79223D95" w14:textId="77777777" w:rsidR="006116D2" w:rsidRPr="006116D2" w:rsidRDefault="006116D2" w:rsidP="006116D2">
            <w:r w:rsidRPr="006116D2">
              <w:t> </w:t>
            </w:r>
          </w:p>
          <w:p w14:paraId="31A17863" w14:textId="77777777" w:rsidR="006116D2" w:rsidRPr="006116D2" w:rsidRDefault="006116D2" w:rsidP="006116D2">
            <w:r w:rsidRPr="006116D2">
              <w:t> </w:t>
            </w:r>
          </w:p>
          <w:p w14:paraId="1A944BB4" w14:textId="77777777" w:rsidR="006116D2" w:rsidRPr="006116D2" w:rsidRDefault="006116D2" w:rsidP="006116D2">
            <w:r w:rsidRPr="006116D2">
              <w:t>2022г.</w:t>
            </w:r>
            <w:r w:rsidRPr="006116D2">
              <w:rPr>
                <w:b/>
                <w:bCs/>
              </w:rPr>
              <w:t> </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4628F4C8" w14:textId="77777777" w:rsidR="006116D2" w:rsidRPr="006116D2" w:rsidRDefault="006116D2" w:rsidP="006116D2">
            <w:r w:rsidRPr="006116D2">
              <w:t> </w:t>
            </w:r>
          </w:p>
          <w:p w14:paraId="2C4385EF" w14:textId="77777777" w:rsidR="006116D2" w:rsidRPr="006116D2" w:rsidRDefault="006116D2" w:rsidP="006116D2">
            <w:r w:rsidRPr="006116D2">
              <w:t> </w:t>
            </w:r>
          </w:p>
          <w:p w14:paraId="3575DD2B" w14:textId="77777777" w:rsidR="006116D2" w:rsidRPr="006116D2" w:rsidRDefault="006116D2" w:rsidP="006116D2">
            <w:r w:rsidRPr="006116D2">
              <w:t>Протокол КБДД № 2/20 от 29.06.2020г</w:t>
            </w:r>
            <w:r w:rsidRPr="006116D2">
              <w:rPr>
                <w:b/>
                <w:bCs/>
              </w:rPr>
              <w:t> </w:t>
            </w:r>
          </w:p>
        </w:tc>
      </w:tr>
      <w:tr w:rsidR="006116D2" w:rsidRPr="006116D2" w14:paraId="60448C83" w14:textId="77777777" w:rsidTr="006116D2">
        <w:trPr>
          <w:tblCellSpacing w:w="0" w:type="dxa"/>
        </w:trPr>
        <w:tc>
          <w:tcPr>
            <w:tcW w:w="3225" w:type="dxa"/>
            <w:tcBorders>
              <w:top w:val="nil"/>
              <w:left w:val="nil"/>
              <w:bottom w:val="nil"/>
              <w:right w:val="nil"/>
            </w:tcBorders>
            <w:shd w:val="clear" w:color="auto" w:fill="EFEFEF"/>
            <w:tcMar>
              <w:top w:w="165" w:type="dxa"/>
              <w:left w:w="165" w:type="dxa"/>
              <w:bottom w:w="165" w:type="dxa"/>
              <w:right w:w="165" w:type="dxa"/>
            </w:tcMar>
            <w:vAlign w:val="bottom"/>
            <w:hideMark/>
          </w:tcPr>
          <w:p w14:paraId="2E274DDA" w14:textId="77777777" w:rsidR="006116D2" w:rsidRPr="006116D2" w:rsidRDefault="006116D2" w:rsidP="006116D2">
            <w:r w:rsidRPr="006116D2">
              <w:t>ул. Гришина, д.16 - д.18</w:t>
            </w:r>
          </w:p>
        </w:tc>
        <w:tc>
          <w:tcPr>
            <w:tcW w:w="2970" w:type="dxa"/>
            <w:tcBorders>
              <w:top w:val="nil"/>
              <w:left w:val="nil"/>
              <w:bottom w:val="nil"/>
              <w:right w:val="nil"/>
            </w:tcBorders>
            <w:shd w:val="clear" w:color="auto" w:fill="EFEFEF"/>
            <w:tcMar>
              <w:top w:w="165" w:type="dxa"/>
              <w:left w:w="165" w:type="dxa"/>
              <w:bottom w:w="165" w:type="dxa"/>
              <w:right w:w="165" w:type="dxa"/>
            </w:tcMar>
            <w:vAlign w:val="bottom"/>
            <w:hideMark/>
          </w:tcPr>
          <w:p w14:paraId="34E27365" w14:textId="77777777" w:rsidR="006116D2" w:rsidRPr="006116D2" w:rsidRDefault="006116D2" w:rsidP="006116D2">
            <w:r w:rsidRPr="006116D2">
              <w:t>установка ИДН (2 линии), установка знаков дорожного движения (12 шт.)</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6E71C34E" w14:textId="77777777" w:rsidR="006116D2" w:rsidRPr="006116D2" w:rsidRDefault="006116D2" w:rsidP="006116D2">
            <w:r w:rsidRPr="006116D2">
              <w:t> </w:t>
            </w:r>
          </w:p>
          <w:p w14:paraId="1D5E6A78" w14:textId="77777777" w:rsidR="006116D2" w:rsidRPr="006116D2" w:rsidRDefault="006116D2" w:rsidP="006116D2">
            <w:r w:rsidRPr="006116D2">
              <w:t>2022г.</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4A273D0F" w14:textId="77777777" w:rsidR="006116D2" w:rsidRPr="006116D2" w:rsidRDefault="006116D2" w:rsidP="006116D2">
            <w:r w:rsidRPr="006116D2">
              <w:t> </w:t>
            </w:r>
          </w:p>
          <w:p w14:paraId="5E5E3C84" w14:textId="77777777" w:rsidR="006116D2" w:rsidRPr="006116D2" w:rsidRDefault="006116D2" w:rsidP="006116D2">
            <w:r w:rsidRPr="006116D2">
              <w:t>Протокол КБДД № 2/20 от 29.06.2020г</w:t>
            </w:r>
          </w:p>
        </w:tc>
      </w:tr>
    </w:tbl>
    <w:p w14:paraId="40CF6165" w14:textId="77777777" w:rsidR="006116D2" w:rsidRPr="006116D2" w:rsidRDefault="006116D2" w:rsidP="006116D2">
      <w:r w:rsidRPr="006116D2">
        <w:t> </w:t>
      </w:r>
    </w:p>
    <w:p w14:paraId="6ED8376E" w14:textId="77777777" w:rsidR="006116D2" w:rsidRPr="006116D2" w:rsidRDefault="006116D2" w:rsidP="006116D2">
      <w:r w:rsidRPr="006116D2">
        <w:t xml:space="preserve">         Также по результатам ежегодного комиссионного обследования территорий, прилегающих к образовательным организациям, в соответствии с поручением руководителя Департамента транспорта и развития дорожно-транспортной инфраструктуры города Москвы, М.С. </w:t>
      </w:r>
      <w:proofErr w:type="spellStart"/>
      <w:r w:rsidRPr="006116D2">
        <w:t>Ликсутова</w:t>
      </w:r>
      <w:proofErr w:type="spellEnd"/>
      <w:r w:rsidRPr="006116D2">
        <w:t>, на заседание Комиссии по безопасности дорожного движения при префектуре ЗАО г. Москвы от 24.08.2020 (Протокол № 5/20) положительно  рассмотрен вопрос установки газонного ограждения на пешеходном тротуаре  по адресу: дублер Можайского шоссе, напротив д. 50 (ГБОУ школа № 1400) и реализован в 2021 г. силами ГБУ «Автомобильные дороги» города Москвы.</w:t>
      </w:r>
    </w:p>
    <w:p w14:paraId="77D36BB2" w14:textId="77777777" w:rsidR="006116D2" w:rsidRPr="006116D2" w:rsidRDefault="006116D2" w:rsidP="006116D2">
      <w:r w:rsidRPr="006116D2">
        <w:t>         По ул. Сафоновская, на участке от ул. Багрицкого до д. 13, на основании решения КБДД при префектуре ЗАО от 31.05.2019 и</w:t>
      </w:r>
      <w:r w:rsidRPr="006116D2">
        <w:br/>
        <w:t>в соответствии с положительным решением заседания Совета депутатов муниципального округа Можайский от 11.02.2020 (№ 2-6 СД/20), в ноябре 2021г. силами ГКУ ЦОДД г. Москвы введено одностороннее движение</w:t>
      </w:r>
    </w:p>
    <w:p w14:paraId="04D78BDF" w14:textId="77777777" w:rsidR="006116D2" w:rsidRPr="006116D2" w:rsidRDefault="006116D2" w:rsidP="006116D2">
      <w:r w:rsidRPr="006116D2">
        <w:lastRenderedPageBreak/>
        <w:t>         Силами ГБУ «Жилищник» Можайского района выполнены мероприятия по организации БДД по </w:t>
      </w:r>
      <w:r w:rsidRPr="006116D2">
        <w:rPr>
          <w:b/>
          <w:bCs/>
        </w:rPr>
        <w:t>11 адресам</w:t>
      </w:r>
      <w:r w:rsidRPr="006116D2">
        <w:t>, согласованным решением заседания Совета депутатов муниципального округа Можайский в 2020 г. и  перенесенным на 2021 год   в связи с угрозой распространения коронавирусной инфекции и введении «режима повышенной готовности» в городе Москве:</w:t>
      </w:r>
    </w:p>
    <w:p w14:paraId="5C1D9565" w14:textId="77777777" w:rsidR="006116D2" w:rsidRPr="006116D2" w:rsidRDefault="006116D2" w:rsidP="006116D2">
      <w:r w:rsidRPr="006116D2">
        <w:t> </w:t>
      </w:r>
    </w:p>
    <w:tbl>
      <w:tblPr>
        <w:tblW w:w="0" w:type="auto"/>
        <w:tblCellSpacing w:w="0" w:type="dxa"/>
        <w:shd w:val="clear" w:color="auto" w:fill="FBFBFB"/>
        <w:tblCellMar>
          <w:left w:w="0" w:type="dxa"/>
          <w:right w:w="0" w:type="dxa"/>
        </w:tblCellMar>
        <w:tblLook w:val="04A0" w:firstRow="1" w:lastRow="0" w:firstColumn="1" w:lastColumn="0" w:noHBand="0" w:noVBand="1"/>
      </w:tblPr>
      <w:tblGrid>
        <w:gridCol w:w="3278"/>
        <w:gridCol w:w="2474"/>
        <w:gridCol w:w="1341"/>
        <w:gridCol w:w="2262"/>
      </w:tblGrid>
      <w:tr w:rsidR="006116D2" w:rsidRPr="006116D2" w14:paraId="2D6FA2DE" w14:textId="77777777" w:rsidTr="006116D2">
        <w:trPr>
          <w:tblCellSpacing w:w="0" w:type="dxa"/>
        </w:trPr>
        <w:tc>
          <w:tcPr>
            <w:tcW w:w="3690" w:type="dxa"/>
            <w:tcBorders>
              <w:top w:val="nil"/>
              <w:left w:val="nil"/>
              <w:bottom w:val="nil"/>
              <w:right w:val="nil"/>
            </w:tcBorders>
            <w:shd w:val="clear" w:color="auto" w:fill="DDDDDD"/>
            <w:tcMar>
              <w:top w:w="165" w:type="dxa"/>
              <w:left w:w="165" w:type="dxa"/>
              <w:bottom w:w="165" w:type="dxa"/>
              <w:right w:w="165" w:type="dxa"/>
            </w:tcMar>
            <w:vAlign w:val="bottom"/>
            <w:hideMark/>
          </w:tcPr>
          <w:p w14:paraId="75F9240C" w14:textId="77777777" w:rsidR="006116D2" w:rsidRPr="006116D2" w:rsidRDefault="006116D2" w:rsidP="006116D2">
            <w:r w:rsidRPr="006116D2">
              <w:t>ул. Кубинка,</w:t>
            </w:r>
          </w:p>
          <w:p w14:paraId="71E8D0D3" w14:textId="77777777" w:rsidR="006116D2" w:rsidRPr="006116D2" w:rsidRDefault="006116D2" w:rsidP="006116D2">
            <w:r w:rsidRPr="006116D2">
              <w:t>д. 18к2 - д.18к4, д. 20к1</w:t>
            </w:r>
          </w:p>
        </w:tc>
        <w:tc>
          <w:tcPr>
            <w:tcW w:w="2565" w:type="dxa"/>
            <w:tcBorders>
              <w:top w:val="nil"/>
              <w:left w:val="nil"/>
              <w:bottom w:val="nil"/>
              <w:right w:val="nil"/>
            </w:tcBorders>
            <w:shd w:val="clear" w:color="auto" w:fill="DDDDDD"/>
            <w:tcMar>
              <w:top w:w="165" w:type="dxa"/>
              <w:left w:w="165" w:type="dxa"/>
              <w:bottom w:w="165" w:type="dxa"/>
              <w:right w:w="165" w:type="dxa"/>
            </w:tcMar>
            <w:vAlign w:val="bottom"/>
            <w:hideMark/>
          </w:tcPr>
          <w:p w14:paraId="0BA02139" w14:textId="77777777" w:rsidR="006116D2" w:rsidRPr="006116D2" w:rsidRDefault="006116D2" w:rsidP="006116D2">
            <w:r w:rsidRPr="006116D2">
              <w:t xml:space="preserve">установка </w:t>
            </w:r>
            <w:proofErr w:type="spellStart"/>
            <w:r w:rsidRPr="006116D2">
              <w:t>антипарковочных</w:t>
            </w:r>
            <w:proofErr w:type="spellEnd"/>
            <w:r w:rsidRPr="006116D2">
              <w:t xml:space="preserve"> столбиков</w:t>
            </w:r>
            <w:r w:rsidRPr="006116D2">
              <w:rPr>
                <w:b/>
                <w:bCs/>
              </w:rPr>
              <w:t> </w:t>
            </w:r>
          </w:p>
        </w:tc>
        <w:tc>
          <w:tcPr>
            <w:tcW w:w="1410" w:type="dxa"/>
            <w:tcBorders>
              <w:top w:val="nil"/>
              <w:left w:val="nil"/>
              <w:bottom w:val="nil"/>
              <w:right w:val="nil"/>
            </w:tcBorders>
            <w:shd w:val="clear" w:color="auto" w:fill="DDDDDD"/>
            <w:tcMar>
              <w:top w:w="165" w:type="dxa"/>
              <w:left w:w="165" w:type="dxa"/>
              <w:bottom w:w="165" w:type="dxa"/>
              <w:right w:w="165" w:type="dxa"/>
            </w:tcMar>
            <w:vAlign w:val="bottom"/>
            <w:hideMark/>
          </w:tcPr>
          <w:p w14:paraId="192730D8" w14:textId="77777777" w:rsidR="006116D2" w:rsidRPr="006116D2" w:rsidRDefault="006116D2" w:rsidP="006116D2">
            <w:r w:rsidRPr="006116D2">
              <w:t>перенос на 2021</w:t>
            </w:r>
            <w:r w:rsidRPr="006116D2">
              <w:rPr>
                <w:b/>
                <w:bCs/>
              </w:rPr>
              <w:t> </w:t>
            </w:r>
          </w:p>
        </w:tc>
        <w:tc>
          <w:tcPr>
            <w:tcW w:w="2520" w:type="dxa"/>
            <w:tcBorders>
              <w:top w:val="nil"/>
              <w:left w:val="nil"/>
              <w:bottom w:val="nil"/>
              <w:right w:val="nil"/>
            </w:tcBorders>
            <w:shd w:val="clear" w:color="auto" w:fill="DDDDDD"/>
            <w:tcMar>
              <w:top w:w="165" w:type="dxa"/>
              <w:left w:w="165" w:type="dxa"/>
              <w:bottom w:w="165" w:type="dxa"/>
              <w:right w:w="165" w:type="dxa"/>
            </w:tcMar>
            <w:vAlign w:val="bottom"/>
            <w:hideMark/>
          </w:tcPr>
          <w:p w14:paraId="0F899D99" w14:textId="77777777" w:rsidR="006116D2" w:rsidRPr="006116D2" w:rsidRDefault="006116D2" w:rsidP="006116D2">
            <w:r w:rsidRPr="006116D2">
              <w:t>Решение № 6-10 СД/20 от 08.09.2020</w:t>
            </w:r>
            <w:r w:rsidRPr="006116D2">
              <w:rPr>
                <w:b/>
                <w:bCs/>
              </w:rPr>
              <w:t> </w:t>
            </w:r>
          </w:p>
        </w:tc>
      </w:tr>
      <w:tr w:rsidR="006116D2" w:rsidRPr="006116D2" w14:paraId="2D7851E0" w14:textId="77777777" w:rsidTr="006116D2">
        <w:trPr>
          <w:tblCellSpacing w:w="0" w:type="dxa"/>
        </w:trPr>
        <w:tc>
          <w:tcPr>
            <w:tcW w:w="3690" w:type="dxa"/>
            <w:tcBorders>
              <w:top w:val="nil"/>
              <w:left w:val="nil"/>
              <w:bottom w:val="nil"/>
              <w:right w:val="nil"/>
            </w:tcBorders>
            <w:shd w:val="clear" w:color="auto" w:fill="EFEFEF"/>
            <w:tcMar>
              <w:top w:w="165" w:type="dxa"/>
              <w:left w:w="165" w:type="dxa"/>
              <w:bottom w:w="165" w:type="dxa"/>
              <w:right w:w="165" w:type="dxa"/>
            </w:tcMar>
            <w:vAlign w:val="bottom"/>
            <w:hideMark/>
          </w:tcPr>
          <w:p w14:paraId="2EC7DF8A" w14:textId="77777777" w:rsidR="006116D2" w:rsidRPr="006116D2" w:rsidRDefault="006116D2" w:rsidP="006116D2">
            <w:r w:rsidRPr="006116D2">
              <w:t xml:space="preserve">ул. </w:t>
            </w:r>
            <w:proofErr w:type="spellStart"/>
            <w:r w:rsidRPr="006116D2">
              <w:t>Барвихинская</w:t>
            </w:r>
            <w:proofErr w:type="spellEnd"/>
            <w:r w:rsidRPr="006116D2">
              <w:t>, д. 10</w:t>
            </w:r>
          </w:p>
        </w:tc>
        <w:tc>
          <w:tcPr>
            <w:tcW w:w="2565" w:type="dxa"/>
            <w:tcBorders>
              <w:top w:val="nil"/>
              <w:left w:val="nil"/>
              <w:bottom w:val="nil"/>
              <w:right w:val="nil"/>
            </w:tcBorders>
            <w:shd w:val="clear" w:color="auto" w:fill="EFEFEF"/>
            <w:tcMar>
              <w:top w:w="165" w:type="dxa"/>
              <w:left w:w="165" w:type="dxa"/>
              <w:bottom w:w="165" w:type="dxa"/>
              <w:right w:w="165" w:type="dxa"/>
            </w:tcMar>
            <w:vAlign w:val="bottom"/>
            <w:hideMark/>
          </w:tcPr>
          <w:p w14:paraId="44D77026" w14:textId="77777777" w:rsidR="006116D2" w:rsidRPr="006116D2" w:rsidRDefault="006116D2" w:rsidP="006116D2">
            <w:r w:rsidRPr="006116D2">
              <w:t>установка ИДН, установка знаков</w:t>
            </w:r>
            <w:r w:rsidRPr="006116D2">
              <w:rPr>
                <w:b/>
                <w:bCs/>
              </w:rPr>
              <w:t> </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17F6326E" w14:textId="77777777" w:rsidR="006116D2" w:rsidRPr="006116D2" w:rsidRDefault="006116D2" w:rsidP="006116D2">
            <w:r w:rsidRPr="006116D2">
              <w:t>перенос на 2021</w:t>
            </w:r>
            <w:r w:rsidRPr="006116D2">
              <w:rPr>
                <w:b/>
                <w:bCs/>
              </w:rPr>
              <w:t> </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5AF96A85" w14:textId="77777777" w:rsidR="006116D2" w:rsidRPr="006116D2" w:rsidRDefault="006116D2" w:rsidP="006116D2">
            <w:r w:rsidRPr="006116D2">
              <w:t>Решение № 2-6 СД/20 от 11.02.2020</w:t>
            </w:r>
            <w:r w:rsidRPr="006116D2">
              <w:rPr>
                <w:b/>
                <w:bCs/>
              </w:rPr>
              <w:t> </w:t>
            </w:r>
          </w:p>
        </w:tc>
      </w:tr>
      <w:tr w:rsidR="006116D2" w:rsidRPr="006116D2" w14:paraId="44F41610" w14:textId="77777777" w:rsidTr="006116D2">
        <w:trPr>
          <w:tblCellSpacing w:w="0" w:type="dxa"/>
        </w:trPr>
        <w:tc>
          <w:tcPr>
            <w:tcW w:w="3690" w:type="dxa"/>
            <w:tcBorders>
              <w:top w:val="nil"/>
              <w:left w:val="nil"/>
              <w:bottom w:val="nil"/>
              <w:right w:val="nil"/>
            </w:tcBorders>
            <w:shd w:val="clear" w:color="auto" w:fill="EFEFEF"/>
            <w:tcMar>
              <w:top w:w="165" w:type="dxa"/>
              <w:left w:w="165" w:type="dxa"/>
              <w:bottom w:w="165" w:type="dxa"/>
              <w:right w:w="165" w:type="dxa"/>
            </w:tcMar>
            <w:vAlign w:val="bottom"/>
            <w:hideMark/>
          </w:tcPr>
          <w:p w14:paraId="7BE9C4E1" w14:textId="77777777" w:rsidR="006116D2" w:rsidRPr="006116D2" w:rsidRDefault="006116D2" w:rsidP="006116D2">
            <w:r w:rsidRPr="006116D2">
              <w:t>ул. Беловежская,</w:t>
            </w:r>
          </w:p>
          <w:p w14:paraId="5232E905" w14:textId="77777777" w:rsidR="006116D2" w:rsidRPr="006116D2" w:rsidRDefault="006116D2" w:rsidP="006116D2">
            <w:r w:rsidRPr="006116D2">
              <w:t> д. 17к3–д. 33</w:t>
            </w:r>
          </w:p>
        </w:tc>
        <w:tc>
          <w:tcPr>
            <w:tcW w:w="2565" w:type="dxa"/>
            <w:tcBorders>
              <w:top w:val="nil"/>
              <w:left w:val="nil"/>
              <w:bottom w:val="nil"/>
              <w:right w:val="nil"/>
            </w:tcBorders>
            <w:shd w:val="clear" w:color="auto" w:fill="EFEFEF"/>
            <w:tcMar>
              <w:top w:w="165" w:type="dxa"/>
              <w:left w:w="165" w:type="dxa"/>
              <w:bottom w:w="165" w:type="dxa"/>
              <w:right w:w="165" w:type="dxa"/>
            </w:tcMar>
            <w:vAlign w:val="bottom"/>
            <w:hideMark/>
          </w:tcPr>
          <w:p w14:paraId="06223345" w14:textId="77777777" w:rsidR="006116D2" w:rsidRPr="006116D2" w:rsidRDefault="006116D2" w:rsidP="006116D2">
            <w:r w:rsidRPr="006116D2">
              <w:t>установка знаков «Дети», «ИН»</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6915985C" w14:textId="77777777" w:rsidR="006116D2" w:rsidRPr="006116D2" w:rsidRDefault="006116D2" w:rsidP="006116D2">
            <w:r w:rsidRPr="006116D2">
              <w:t>перенос на 2021</w:t>
            </w:r>
            <w:r w:rsidRPr="006116D2">
              <w:rPr>
                <w:b/>
                <w:bCs/>
              </w:rPr>
              <w:t> </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7C82E765" w14:textId="77777777" w:rsidR="006116D2" w:rsidRPr="006116D2" w:rsidRDefault="006116D2" w:rsidP="006116D2">
            <w:r w:rsidRPr="006116D2">
              <w:t>Решение № 6-10 СД/20 от 08.09.2020</w:t>
            </w:r>
            <w:r w:rsidRPr="006116D2">
              <w:rPr>
                <w:b/>
                <w:bCs/>
              </w:rPr>
              <w:t> </w:t>
            </w:r>
          </w:p>
        </w:tc>
      </w:tr>
      <w:tr w:rsidR="006116D2" w:rsidRPr="006116D2" w14:paraId="56BD3F96" w14:textId="77777777" w:rsidTr="006116D2">
        <w:trPr>
          <w:tblCellSpacing w:w="0" w:type="dxa"/>
        </w:trPr>
        <w:tc>
          <w:tcPr>
            <w:tcW w:w="3690" w:type="dxa"/>
            <w:tcBorders>
              <w:top w:val="nil"/>
              <w:left w:val="nil"/>
              <w:bottom w:val="nil"/>
              <w:right w:val="nil"/>
            </w:tcBorders>
            <w:shd w:val="clear" w:color="auto" w:fill="EFEFEF"/>
            <w:tcMar>
              <w:top w:w="165" w:type="dxa"/>
              <w:left w:w="165" w:type="dxa"/>
              <w:bottom w:w="165" w:type="dxa"/>
              <w:right w:w="165" w:type="dxa"/>
            </w:tcMar>
            <w:vAlign w:val="bottom"/>
            <w:hideMark/>
          </w:tcPr>
          <w:p w14:paraId="62FF2DC4" w14:textId="77777777" w:rsidR="006116D2" w:rsidRPr="006116D2" w:rsidRDefault="006116D2" w:rsidP="006116D2">
            <w:r w:rsidRPr="006116D2">
              <w:t>ул. Рябиновая, д. 8к2 (ГБОУ)</w:t>
            </w:r>
          </w:p>
        </w:tc>
        <w:tc>
          <w:tcPr>
            <w:tcW w:w="2565" w:type="dxa"/>
            <w:tcBorders>
              <w:top w:val="nil"/>
              <w:left w:val="nil"/>
              <w:bottom w:val="nil"/>
              <w:right w:val="nil"/>
            </w:tcBorders>
            <w:shd w:val="clear" w:color="auto" w:fill="EFEFEF"/>
            <w:tcMar>
              <w:top w:w="165" w:type="dxa"/>
              <w:left w:w="165" w:type="dxa"/>
              <w:bottom w:w="165" w:type="dxa"/>
              <w:right w:w="165" w:type="dxa"/>
            </w:tcMar>
            <w:vAlign w:val="bottom"/>
            <w:hideMark/>
          </w:tcPr>
          <w:p w14:paraId="728B9CC1" w14:textId="77777777" w:rsidR="006116D2" w:rsidRPr="006116D2" w:rsidRDefault="006116D2" w:rsidP="006116D2">
            <w:r w:rsidRPr="006116D2">
              <w:t>- установка дорожных знаков (4шт.),</w:t>
            </w:r>
          </w:p>
          <w:p w14:paraId="71098F2C" w14:textId="77777777" w:rsidR="006116D2" w:rsidRPr="006116D2" w:rsidRDefault="006116D2" w:rsidP="006116D2">
            <w:r w:rsidRPr="006116D2">
              <w:t>- нанесение разметки «Зебра» (2шт.),</w:t>
            </w:r>
          </w:p>
          <w:p w14:paraId="16C67CF4" w14:textId="77777777" w:rsidR="006116D2" w:rsidRPr="006116D2" w:rsidRDefault="006116D2" w:rsidP="006116D2">
            <w:r w:rsidRPr="006116D2">
              <w:t>-  понижение бортового камня</w:t>
            </w:r>
            <w:r w:rsidRPr="006116D2">
              <w:br/>
              <w:t xml:space="preserve">(4 </w:t>
            </w:r>
            <w:proofErr w:type="spellStart"/>
            <w:r w:rsidRPr="006116D2">
              <w:t>п.м</w:t>
            </w:r>
            <w:proofErr w:type="spellEnd"/>
            <w:r w:rsidRPr="006116D2">
              <w:t>.),</w:t>
            </w:r>
          </w:p>
          <w:p w14:paraId="57B45AC1" w14:textId="77777777" w:rsidR="006116D2" w:rsidRPr="006116D2" w:rsidRDefault="006116D2" w:rsidP="006116D2">
            <w:r w:rsidRPr="006116D2">
              <w:t xml:space="preserve">- </w:t>
            </w:r>
            <w:proofErr w:type="spellStart"/>
            <w:r w:rsidRPr="006116D2">
              <w:t>установкабетонных</w:t>
            </w:r>
            <w:proofErr w:type="spellEnd"/>
            <w:r w:rsidRPr="006116D2">
              <w:t xml:space="preserve"> полусфер (8 шт.)</w:t>
            </w:r>
          </w:p>
          <w:p w14:paraId="3D0A8E35" w14:textId="77777777" w:rsidR="006116D2" w:rsidRPr="006116D2" w:rsidRDefault="006116D2" w:rsidP="006116D2">
            <w:r w:rsidRPr="006116D2">
              <w:t> </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58FE56E7" w14:textId="77777777" w:rsidR="006116D2" w:rsidRPr="006116D2" w:rsidRDefault="006116D2" w:rsidP="006116D2">
            <w:r w:rsidRPr="006116D2">
              <w:t> </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3058B8FB" w14:textId="77777777" w:rsidR="006116D2" w:rsidRPr="006116D2" w:rsidRDefault="006116D2" w:rsidP="006116D2">
            <w:r w:rsidRPr="006116D2">
              <w:t>Решение № 6-10 СД/20 от 08.09.2020</w:t>
            </w:r>
          </w:p>
        </w:tc>
      </w:tr>
      <w:tr w:rsidR="006116D2" w:rsidRPr="006116D2" w14:paraId="2A70AED6" w14:textId="77777777" w:rsidTr="006116D2">
        <w:trPr>
          <w:tblCellSpacing w:w="0" w:type="dxa"/>
        </w:trPr>
        <w:tc>
          <w:tcPr>
            <w:tcW w:w="3690" w:type="dxa"/>
            <w:tcBorders>
              <w:top w:val="nil"/>
              <w:left w:val="nil"/>
              <w:bottom w:val="nil"/>
              <w:right w:val="nil"/>
            </w:tcBorders>
            <w:shd w:val="clear" w:color="auto" w:fill="EFEFEF"/>
            <w:tcMar>
              <w:top w:w="165" w:type="dxa"/>
              <w:left w:w="165" w:type="dxa"/>
              <w:bottom w:w="165" w:type="dxa"/>
              <w:right w:w="165" w:type="dxa"/>
            </w:tcMar>
            <w:vAlign w:val="bottom"/>
            <w:hideMark/>
          </w:tcPr>
          <w:p w14:paraId="353D457E" w14:textId="77777777" w:rsidR="006116D2" w:rsidRPr="006116D2" w:rsidRDefault="006116D2" w:rsidP="006116D2">
            <w:r w:rsidRPr="006116D2">
              <w:t> ул. Дорогобужская, д. 7- 9</w:t>
            </w:r>
            <w:r w:rsidRPr="006116D2">
              <w:rPr>
                <w:b/>
                <w:bCs/>
              </w:rPr>
              <w:t> </w:t>
            </w:r>
          </w:p>
        </w:tc>
        <w:tc>
          <w:tcPr>
            <w:tcW w:w="2565" w:type="dxa"/>
            <w:tcBorders>
              <w:top w:val="nil"/>
              <w:left w:val="nil"/>
              <w:bottom w:val="nil"/>
              <w:right w:val="nil"/>
            </w:tcBorders>
            <w:shd w:val="clear" w:color="auto" w:fill="EFEFEF"/>
            <w:tcMar>
              <w:top w:w="165" w:type="dxa"/>
              <w:left w:w="165" w:type="dxa"/>
              <w:bottom w:w="165" w:type="dxa"/>
              <w:right w:w="165" w:type="dxa"/>
            </w:tcMar>
            <w:vAlign w:val="bottom"/>
            <w:hideMark/>
          </w:tcPr>
          <w:p w14:paraId="0A9FD11D" w14:textId="77777777" w:rsidR="006116D2" w:rsidRPr="006116D2" w:rsidRDefault="006116D2" w:rsidP="006116D2">
            <w:r w:rsidRPr="006116D2">
              <w:t>установка ИДН, установка знаков</w:t>
            </w:r>
            <w:r w:rsidRPr="006116D2">
              <w:rPr>
                <w:b/>
                <w:bCs/>
              </w:rPr>
              <w:t> </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3025ECF3" w14:textId="77777777" w:rsidR="006116D2" w:rsidRPr="006116D2" w:rsidRDefault="006116D2" w:rsidP="006116D2">
            <w:r w:rsidRPr="006116D2">
              <w:t>перенос на 2021</w:t>
            </w:r>
            <w:r w:rsidRPr="006116D2">
              <w:rPr>
                <w:b/>
                <w:bCs/>
              </w:rPr>
              <w:t> </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39FFEE95" w14:textId="77777777" w:rsidR="006116D2" w:rsidRPr="006116D2" w:rsidRDefault="006116D2" w:rsidP="006116D2">
            <w:r w:rsidRPr="006116D2">
              <w:t>Решение № 6-10 СД/20 от 08.09.2020</w:t>
            </w:r>
            <w:r w:rsidRPr="006116D2">
              <w:rPr>
                <w:b/>
                <w:bCs/>
              </w:rPr>
              <w:t> </w:t>
            </w:r>
          </w:p>
        </w:tc>
      </w:tr>
      <w:tr w:rsidR="006116D2" w:rsidRPr="006116D2" w14:paraId="4C8CA6E7" w14:textId="77777777" w:rsidTr="006116D2">
        <w:trPr>
          <w:tblCellSpacing w:w="0" w:type="dxa"/>
        </w:trPr>
        <w:tc>
          <w:tcPr>
            <w:tcW w:w="3690" w:type="dxa"/>
            <w:tcBorders>
              <w:top w:val="nil"/>
              <w:left w:val="nil"/>
              <w:bottom w:val="nil"/>
              <w:right w:val="nil"/>
            </w:tcBorders>
            <w:shd w:val="clear" w:color="auto" w:fill="EFEFEF"/>
            <w:tcMar>
              <w:top w:w="165" w:type="dxa"/>
              <w:left w:w="165" w:type="dxa"/>
              <w:bottom w:w="165" w:type="dxa"/>
              <w:right w:w="165" w:type="dxa"/>
            </w:tcMar>
            <w:vAlign w:val="bottom"/>
            <w:hideMark/>
          </w:tcPr>
          <w:p w14:paraId="3FF00003" w14:textId="77777777" w:rsidR="006116D2" w:rsidRPr="006116D2" w:rsidRDefault="006116D2" w:rsidP="006116D2">
            <w:r w:rsidRPr="006116D2">
              <w:t>Можайское шоссе, д. 38к7</w:t>
            </w:r>
            <w:r w:rsidRPr="006116D2">
              <w:rPr>
                <w:b/>
                <w:bCs/>
              </w:rPr>
              <w:t> </w:t>
            </w:r>
          </w:p>
        </w:tc>
        <w:tc>
          <w:tcPr>
            <w:tcW w:w="2565" w:type="dxa"/>
            <w:tcBorders>
              <w:top w:val="nil"/>
              <w:left w:val="nil"/>
              <w:bottom w:val="nil"/>
              <w:right w:val="nil"/>
            </w:tcBorders>
            <w:shd w:val="clear" w:color="auto" w:fill="EFEFEF"/>
            <w:tcMar>
              <w:top w:w="165" w:type="dxa"/>
              <w:left w:w="165" w:type="dxa"/>
              <w:bottom w:w="165" w:type="dxa"/>
              <w:right w:w="165" w:type="dxa"/>
            </w:tcMar>
            <w:vAlign w:val="bottom"/>
            <w:hideMark/>
          </w:tcPr>
          <w:p w14:paraId="753D5CBC" w14:textId="77777777" w:rsidR="006116D2" w:rsidRPr="006116D2" w:rsidRDefault="006116D2" w:rsidP="006116D2">
            <w:r w:rsidRPr="006116D2">
              <w:t>установка знаков «Дети»</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4E1B9CD8" w14:textId="77777777" w:rsidR="006116D2" w:rsidRPr="006116D2" w:rsidRDefault="006116D2" w:rsidP="006116D2">
            <w:r w:rsidRPr="006116D2">
              <w:t>перенос на 2021</w:t>
            </w:r>
            <w:r w:rsidRPr="006116D2">
              <w:rPr>
                <w:b/>
                <w:bCs/>
              </w:rPr>
              <w:t> </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145CF0C0" w14:textId="77777777" w:rsidR="006116D2" w:rsidRPr="006116D2" w:rsidRDefault="006116D2" w:rsidP="006116D2">
            <w:r w:rsidRPr="006116D2">
              <w:t>Решение № 6-10 СД/20 от 08.09.2020</w:t>
            </w:r>
            <w:r w:rsidRPr="006116D2">
              <w:rPr>
                <w:b/>
                <w:bCs/>
              </w:rPr>
              <w:t> </w:t>
            </w:r>
          </w:p>
        </w:tc>
      </w:tr>
      <w:tr w:rsidR="006116D2" w:rsidRPr="006116D2" w14:paraId="02E51D9B" w14:textId="77777777" w:rsidTr="006116D2">
        <w:trPr>
          <w:tblCellSpacing w:w="0" w:type="dxa"/>
        </w:trPr>
        <w:tc>
          <w:tcPr>
            <w:tcW w:w="3690" w:type="dxa"/>
            <w:tcBorders>
              <w:top w:val="nil"/>
              <w:left w:val="nil"/>
              <w:bottom w:val="nil"/>
              <w:right w:val="nil"/>
            </w:tcBorders>
            <w:shd w:val="clear" w:color="auto" w:fill="EFEFEF"/>
            <w:tcMar>
              <w:top w:w="165" w:type="dxa"/>
              <w:left w:w="165" w:type="dxa"/>
              <w:bottom w:w="165" w:type="dxa"/>
              <w:right w:w="165" w:type="dxa"/>
            </w:tcMar>
            <w:vAlign w:val="bottom"/>
            <w:hideMark/>
          </w:tcPr>
          <w:p w14:paraId="4AEBCBC0" w14:textId="77777777" w:rsidR="006116D2" w:rsidRPr="006116D2" w:rsidRDefault="006116D2" w:rsidP="006116D2">
            <w:r w:rsidRPr="006116D2">
              <w:t xml:space="preserve">ул. </w:t>
            </w:r>
            <w:proofErr w:type="spellStart"/>
            <w:r w:rsidRPr="006116D2">
              <w:t>Барвихинская</w:t>
            </w:r>
            <w:proofErr w:type="spellEnd"/>
            <w:r w:rsidRPr="006116D2">
              <w:t>, д. 12 – д. 14</w:t>
            </w:r>
            <w:r w:rsidRPr="006116D2">
              <w:rPr>
                <w:b/>
                <w:bCs/>
              </w:rPr>
              <w:t> </w:t>
            </w:r>
          </w:p>
        </w:tc>
        <w:tc>
          <w:tcPr>
            <w:tcW w:w="2565" w:type="dxa"/>
            <w:tcBorders>
              <w:top w:val="nil"/>
              <w:left w:val="nil"/>
              <w:bottom w:val="nil"/>
              <w:right w:val="nil"/>
            </w:tcBorders>
            <w:shd w:val="clear" w:color="auto" w:fill="EFEFEF"/>
            <w:tcMar>
              <w:top w:w="165" w:type="dxa"/>
              <w:left w:w="165" w:type="dxa"/>
              <w:bottom w:w="165" w:type="dxa"/>
              <w:right w:w="165" w:type="dxa"/>
            </w:tcMar>
            <w:vAlign w:val="bottom"/>
            <w:hideMark/>
          </w:tcPr>
          <w:p w14:paraId="52F46ACD" w14:textId="77777777" w:rsidR="006116D2" w:rsidRPr="006116D2" w:rsidRDefault="006116D2" w:rsidP="006116D2">
            <w:r w:rsidRPr="006116D2">
              <w:t>установка знаков «Дети»</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05B22373" w14:textId="77777777" w:rsidR="006116D2" w:rsidRPr="006116D2" w:rsidRDefault="006116D2" w:rsidP="006116D2">
            <w:r w:rsidRPr="006116D2">
              <w:t>перенос на 2021</w:t>
            </w:r>
            <w:r w:rsidRPr="006116D2">
              <w:rPr>
                <w:b/>
                <w:bCs/>
              </w:rPr>
              <w:t> </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1E06B89D" w14:textId="77777777" w:rsidR="006116D2" w:rsidRPr="006116D2" w:rsidRDefault="006116D2" w:rsidP="006116D2">
            <w:r w:rsidRPr="006116D2">
              <w:t>Решение № 6-10 СД/20 от 08.09.2020</w:t>
            </w:r>
            <w:r w:rsidRPr="006116D2">
              <w:rPr>
                <w:b/>
                <w:bCs/>
              </w:rPr>
              <w:t> </w:t>
            </w:r>
          </w:p>
        </w:tc>
      </w:tr>
      <w:tr w:rsidR="006116D2" w:rsidRPr="006116D2" w14:paraId="369FF6DF" w14:textId="77777777" w:rsidTr="006116D2">
        <w:trPr>
          <w:tblCellSpacing w:w="0" w:type="dxa"/>
        </w:trPr>
        <w:tc>
          <w:tcPr>
            <w:tcW w:w="3690" w:type="dxa"/>
            <w:tcBorders>
              <w:top w:val="nil"/>
              <w:left w:val="nil"/>
              <w:bottom w:val="nil"/>
              <w:right w:val="nil"/>
            </w:tcBorders>
            <w:shd w:val="clear" w:color="auto" w:fill="EFEFEF"/>
            <w:tcMar>
              <w:top w:w="165" w:type="dxa"/>
              <w:left w:w="165" w:type="dxa"/>
              <w:bottom w:w="165" w:type="dxa"/>
              <w:right w:w="165" w:type="dxa"/>
            </w:tcMar>
            <w:vAlign w:val="bottom"/>
            <w:hideMark/>
          </w:tcPr>
          <w:p w14:paraId="2AAD6A20" w14:textId="77777777" w:rsidR="006116D2" w:rsidRPr="006116D2" w:rsidRDefault="006116D2" w:rsidP="006116D2">
            <w:r w:rsidRPr="006116D2">
              <w:t>ул. Толбухина, д. 7к3</w:t>
            </w:r>
          </w:p>
        </w:tc>
        <w:tc>
          <w:tcPr>
            <w:tcW w:w="2565" w:type="dxa"/>
            <w:tcBorders>
              <w:top w:val="nil"/>
              <w:left w:val="nil"/>
              <w:bottom w:val="nil"/>
              <w:right w:val="nil"/>
            </w:tcBorders>
            <w:shd w:val="clear" w:color="auto" w:fill="EFEFEF"/>
            <w:tcMar>
              <w:top w:w="165" w:type="dxa"/>
              <w:left w:w="165" w:type="dxa"/>
              <w:bottom w:w="165" w:type="dxa"/>
              <w:right w:w="165" w:type="dxa"/>
            </w:tcMar>
            <w:vAlign w:val="bottom"/>
            <w:hideMark/>
          </w:tcPr>
          <w:p w14:paraId="59CD048C" w14:textId="77777777" w:rsidR="006116D2" w:rsidRPr="006116D2" w:rsidRDefault="006116D2" w:rsidP="006116D2">
            <w:r w:rsidRPr="006116D2">
              <w:t>установка знаков «Тупик»</w:t>
            </w:r>
            <w:r w:rsidRPr="006116D2">
              <w:rPr>
                <w:b/>
                <w:bCs/>
              </w:rPr>
              <w:t> </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2934652C" w14:textId="77777777" w:rsidR="006116D2" w:rsidRPr="006116D2" w:rsidRDefault="006116D2" w:rsidP="006116D2">
            <w:r w:rsidRPr="006116D2">
              <w:t>перенос на 2021</w:t>
            </w:r>
            <w:r w:rsidRPr="006116D2">
              <w:rPr>
                <w:b/>
                <w:bCs/>
              </w:rPr>
              <w:t> </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5A1A1B8E" w14:textId="77777777" w:rsidR="006116D2" w:rsidRPr="006116D2" w:rsidRDefault="006116D2" w:rsidP="006116D2">
            <w:r w:rsidRPr="006116D2">
              <w:t>Решение № 6-10 СД/20 от 08.09.2020</w:t>
            </w:r>
            <w:r w:rsidRPr="006116D2">
              <w:rPr>
                <w:b/>
                <w:bCs/>
              </w:rPr>
              <w:t> </w:t>
            </w:r>
          </w:p>
        </w:tc>
      </w:tr>
      <w:tr w:rsidR="006116D2" w:rsidRPr="006116D2" w14:paraId="4D6E0FDE" w14:textId="77777777" w:rsidTr="006116D2">
        <w:trPr>
          <w:tblCellSpacing w:w="0" w:type="dxa"/>
        </w:trPr>
        <w:tc>
          <w:tcPr>
            <w:tcW w:w="3690" w:type="dxa"/>
            <w:tcBorders>
              <w:top w:val="nil"/>
              <w:left w:val="nil"/>
              <w:bottom w:val="nil"/>
              <w:right w:val="nil"/>
            </w:tcBorders>
            <w:shd w:val="clear" w:color="auto" w:fill="EFEFEF"/>
            <w:tcMar>
              <w:top w:w="165" w:type="dxa"/>
              <w:left w:w="165" w:type="dxa"/>
              <w:bottom w:w="165" w:type="dxa"/>
              <w:right w:w="165" w:type="dxa"/>
            </w:tcMar>
            <w:vAlign w:val="bottom"/>
            <w:hideMark/>
          </w:tcPr>
          <w:p w14:paraId="31CE8C26" w14:textId="77777777" w:rsidR="006116D2" w:rsidRPr="006116D2" w:rsidRDefault="006116D2" w:rsidP="006116D2">
            <w:r w:rsidRPr="006116D2">
              <w:lastRenderedPageBreak/>
              <w:t>ул. Толбухина, д. 7к2</w:t>
            </w:r>
          </w:p>
        </w:tc>
        <w:tc>
          <w:tcPr>
            <w:tcW w:w="2565" w:type="dxa"/>
            <w:tcBorders>
              <w:top w:val="nil"/>
              <w:left w:val="nil"/>
              <w:bottom w:val="nil"/>
              <w:right w:val="nil"/>
            </w:tcBorders>
            <w:shd w:val="clear" w:color="auto" w:fill="EFEFEF"/>
            <w:tcMar>
              <w:top w:w="165" w:type="dxa"/>
              <w:left w:w="165" w:type="dxa"/>
              <w:bottom w:w="165" w:type="dxa"/>
              <w:right w:w="165" w:type="dxa"/>
            </w:tcMar>
            <w:vAlign w:val="bottom"/>
            <w:hideMark/>
          </w:tcPr>
          <w:p w14:paraId="5BE35E0D" w14:textId="77777777" w:rsidR="006116D2" w:rsidRPr="006116D2" w:rsidRDefault="006116D2" w:rsidP="006116D2">
            <w:r w:rsidRPr="006116D2">
              <w:t>установка знаков «Дети»</w:t>
            </w:r>
            <w:r w:rsidRPr="006116D2">
              <w:rPr>
                <w:b/>
                <w:bCs/>
              </w:rPr>
              <w:t> </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3C9C072B" w14:textId="77777777" w:rsidR="006116D2" w:rsidRPr="006116D2" w:rsidRDefault="006116D2" w:rsidP="006116D2">
            <w:r w:rsidRPr="006116D2">
              <w:t>перенос на 2021</w:t>
            </w:r>
            <w:r w:rsidRPr="006116D2">
              <w:rPr>
                <w:b/>
                <w:bCs/>
              </w:rPr>
              <w:t> </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48CBCC6B" w14:textId="77777777" w:rsidR="006116D2" w:rsidRPr="006116D2" w:rsidRDefault="006116D2" w:rsidP="006116D2">
            <w:r w:rsidRPr="006116D2">
              <w:t>Решение № 6-10 СД/20 от 08.09.2020</w:t>
            </w:r>
            <w:r w:rsidRPr="006116D2">
              <w:rPr>
                <w:b/>
                <w:bCs/>
              </w:rPr>
              <w:t> </w:t>
            </w:r>
          </w:p>
        </w:tc>
      </w:tr>
      <w:tr w:rsidR="006116D2" w:rsidRPr="006116D2" w14:paraId="10A2AB65" w14:textId="77777777" w:rsidTr="006116D2">
        <w:trPr>
          <w:tblCellSpacing w:w="0" w:type="dxa"/>
        </w:trPr>
        <w:tc>
          <w:tcPr>
            <w:tcW w:w="3690" w:type="dxa"/>
            <w:tcBorders>
              <w:top w:val="nil"/>
              <w:left w:val="nil"/>
              <w:bottom w:val="nil"/>
              <w:right w:val="nil"/>
            </w:tcBorders>
            <w:shd w:val="clear" w:color="auto" w:fill="EFEFEF"/>
            <w:tcMar>
              <w:top w:w="165" w:type="dxa"/>
              <w:left w:w="165" w:type="dxa"/>
              <w:bottom w:w="165" w:type="dxa"/>
              <w:right w:w="165" w:type="dxa"/>
            </w:tcMar>
            <w:vAlign w:val="bottom"/>
            <w:hideMark/>
          </w:tcPr>
          <w:p w14:paraId="1263A02D" w14:textId="77777777" w:rsidR="006116D2" w:rsidRPr="006116D2" w:rsidRDefault="006116D2" w:rsidP="006116D2">
            <w:r w:rsidRPr="006116D2">
              <w:t xml:space="preserve">ул. Маршала </w:t>
            </w:r>
            <w:proofErr w:type="spellStart"/>
            <w:r w:rsidRPr="006116D2">
              <w:t>Неделина</w:t>
            </w:r>
            <w:proofErr w:type="spellEnd"/>
            <w:r w:rsidRPr="006116D2">
              <w:t>, д. 8</w:t>
            </w:r>
          </w:p>
        </w:tc>
        <w:tc>
          <w:tcPr>
            <w:tcW w:w="2565" w:type="dxa"/>
            <w:tcBorders>
              <w:top w:val="nil"/>
              <w:left w:val="nil"/>
              <w:bottom w:val="nil"/>
              <w:right w:val="nil"/>
            </w:tcBorders>
            <w:shd w:val="clear" w:color="auto" w:fill="EFEFEF"/>
            <w:tcMar>
              <w:top w:w="165" w:type="dxa"/>
              <w:left w:w="165" w:type="dxa"/>
              <w:bottom w:w="165" w:type="dxa"/>
              <w:right w:w="165" w:type="dxa"/>
            </w:tcMar>
            <w:vAlign w:val="bottom"/>
            <w:hideMark/>
          </w:tcPr>
          <w:p w14:paraId="1304A0BD" w14:textId="77777777" w:rsidR="006116D2" w:rsidRPr="006116D2" w:rsidRDefault="006116D2" w:rsidP="006116D2">
            <w:r w:rsidRPr="006116D2">
              <w:t>установка ИДН</w:t>
            </w:r>
          </w:p>
          <w:p w14:paraId="33972397" w14:textId="77777777" w:rsidR="006116D2" w:rsidRPr="006116D2" w:rsidRDefault="006116D2" w:rsidP="006116D2">
            <w:r w:rsidRPr="006116D2">
              <w:t>установка дорожных знаков «ИН»</w:t>
            </w:r>
            <w:r w:rsidRPr="006116D2">
              <w:rPr>
                <w:b/>
                <w:bCs/>
              </w:rPr>
              <w:t> </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483D22C9" w14:textId="77777777" w:rsidR="006116D2" w:rsidRPr="006116D2" w:rsidRDefault="006116D2" w:rsidP="006116D2">
            <w:r w:rsidRPr="006116D2">
              <w:t>перенос на 2021</w:t>
            </w:r>
            <w:r w:rsidRPr="006116D2">
              <w:rPr>
                <w:b/>
                <w:bCs/>
              </w:rPr>
              <w:t> </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6C6C4512" w14:textId="77777777" w:rsidR="006116D2" w:rsidRPr="006116D2" w:rsidRDefault="006116D2" w:rsidP="006116D2">
            <w:r w:rsidRPr="006116D2">
              <w:t>Решение № 6-10 СД/20 от 08.09.2020</w:t>
            </w:r>
            <w:r w:rsidRPr="006116D2">
              <w:rPr>
                <w:b/>
                <w:bCs/>
              </w:rPr>
              <w:t> </w:t>
            </w:r>
          </w:p>
        </w:tc>
      </w:tr>
      <w:tr w:rsidR="006116D2" w:rsidRPr="006116D2" w14:paraId="69F7B629" w14:textId="77777777" w:rsidTr="006116D2">
        <w:trPr>
          <w:tblCellSpacing w:w="0" w:type="dxa"/>
        </w:trPr>
        <w:tc>
          <w:tcPr>
            <w:tcW w:w="3690" w:type="dxa"/>
            <w:tcBorders>
              <w:top w:val="nil"/>
              <w:left w:val="nil"/>
              <w:bottom w:val="nil"/>
              <w:right w:val="nil"/>
            </w:tcBorders>
            <w:shd w:val="clear" w:color="auto" w:fill="EFEFEF"/>
            <w:tcMar>
              <w:top w:w="165" w:type="dxa"/>
              <w:left w:w="165" w:type="dxa"/>
              <w:bottom w:w="165" w:type="dxa"/>
              <w:right w:w="165" w:type="dxa"/>
            </w:tcMar>
            <w:vAlign w:val="bottom"/>
            <w:hideMark/>
          </w:tcPr>
          <w:p w14:paraId="4B95EBE0" w14:textId="77777777" w:rsidR="006116D2" w:rsidRPr="006116D2" w:rsidRDefault="006116D2" w:rsidP="006116D2">
            <w:r w:rsidRPr="006116D2">
              <w:t>ул. Дорогобужская, в районе</w:t>
            </w:r>
            <w:r w:rsidRPr="006116D2">
              <w:br/>
              <w:t>д. 14, стр. 55 (Дорогобужский мост)</w:t>
            </w:r>
          </w:p>
        </w:tc>
        <w:tc>
          <w:tcPr>
            <w:tcW w:w="2565" w:type="dxa"/>
            <w:tcBorders>
              <w:top w:val="nil"/>
              <w:left w:val="nil"/>
              <w:bottom w:val="nil"/>
              <w:right w:val="nil"/>
            </w:tcBorders>
            <w:shd w:val="clear" w:color="auto" w:fill="EFEFEF"/>
            <w:tcMar>
              <w:top w:w="165" w:type="dxa"/>
              <w:left w:w="165" w:type="dxa"/>
              <w:bottom w:w="165" w:type="dxa"/>
              <w:right w:w="165" w:type="dxa"/>
            </w:tcMar>
            <w:vAlign w:val="bottom"/>
            <w:hideMark/>
          </w:tcPr>
          <w:p w14:paraId="5186D454" w14:textId="77777777" w:rsidR="006116D2" w:rsidRPr="006116D2" w:rsidRDefault="006116D2" w:rsidP="006116D2">
            <w:r w:rsidRPr="006116D2">
              <w:t>установка ИДН</w:t>
            </w:r>
          </w:p>
          <w:p w14:paraId="3C8C8032" w14:textId="77777777" w:rsidR="006116D2" w:rsidRPr="006116D2" w:rsidRDefault="006116D2" w:rsidP="006116D2">
            <w:r w:rsidRPr="006116D2">
              <w:t>установка дорожных знаков «ИН»,</w:t>
            </w:r>
          </w:p>
          <w:p w14:paraId="751EC44B" w14:textId="77777777" w:rsidR="006116D2" w:rsidRPr="006116D2" w:rsidRDefault="006116D2" w:rsidP="006116D2">
            <w:r w:rsidRPr="006116D2">
              <w:t>установка дорожных знаков «Максимальная скорость»</w:t>
            </w:r>
          </w:p>
        </w:tc>
        <w:tc>
          <w:tcPr>
            <w:tcW w:w="1410" w:type="dxa"/>
            <w:tcBorders>
              <w:top w:val="nil"/>
              <w:left w:val="nil"/>
              <w:bottom w:val="nil"/>
              <w:right w:val="nil"/>
            </w:tcBorders>
            <w:shd w:val="clear" w:color="auto" w:fill="EFEFEF"/>
            <w:tcMar>
              <w:top w:w="165" w:type="dxa"/>
              <w:left w:w="165" w:type="dxa"/>
              <w:bottom w:w="165" w:type="dxa"/>
              <w:right w:w="165" w:type="dxa"/>
            </w:tcMar>
            <w:vAlign w:val="bottom"/>
            <w:hideMark/>
          </w:tcPr>
          <w:p w14:paraId="385D720C" w14:textId="77777777" w:rsidR="006116D2" w:rsidRPr="006116D2" w:rsidRDefault="006116D2" w:rsidP="006116D2">
            <w:r w:rsidRPr="006116D2">
              <w:t>перенос на 2021</w:t>
            </w:r>
          </w:p>
        </w:tc>
        <w:tc>
          <w:tcPr>
            <w:tcW w:w="2520" w:type="dxa"/>
            <w:tcBorders>
              <w:top w:val="nil"/>
              <w:left w:val="nil"/>
              <w:bottom w:val="nil"/>
              <w:right w:val="nil"/>
            </w:tcBorders>
            <w:shd w:val="clear" w:color="auto" w:fill="EFEFEF"/>
            <w:tcMar>
              <w:top w:w="165" w:type="dxa"/>
              <w:left w:w="165" w:type="dxa"/>
              <w:bottom w:w="165" w:type="dxa"/>
              <w:right w:w="165" w:type="dxa"/>
            </w:tcMar>
            <w:vAlign w:val="bottom"/>
            <w:hideMark/>
          </w:tcPr>
          <w:p w14:paraId="73ED197D" w14:textId="77777777" w:rsidR="006116D2" w:rsidRPr="006116D2" w:rsidRDefault="006116D2" w:rsidP="006116D2">
            <w:r w:rsidRPr="006116D2">
              <w:t>Решение № 6-10 СД/20 от 08.09.2020</w:t>
            </w:r>
          </w:p>
        </w:tc>
      </w:tr>
    </w:tbl>
    <w:p w14:paraId="5F143682" w14:textId="77777777" w:rsidR="006116D2" w:rsidRPr="006116D2" w:rsidRDefault="006116D2" w:rsidP="006116D2">
      <w:r w:rsidRPr="006116D2">
        <w:t> </w:t>
      </w:r>
    </w:p>
    <w:p w14:paraId="257BFD7C" w14:textId="77777777" w:rsidR="006116D2" w:rsidRPr="006116D2" w:rsidRDefault="006116D2" w:rsidP="006116D2">
      <w:r w:rsidRPr="006116D2">
        <w:rPr>
          <w:b/>
          <w:bCs/>
          <w:i/>
          <w:iCs/>
          <w:u w:val="single"/>
        </w:rPr>
        <w:t>Общественные обсуждения и публичные слушания</w:t>
      </w:r>
    </w:p>
    <w:p w14:paraId="20B832E0" w14:textId="77777777" w:rsidR="006116D2" w:rsidRPr="006116D2" w:rsidRDefault="006116D2" w:rsidP="006116D2">
      <w:r w:rsidRPr="006116D2">
        <w:rPr>
          <w:b/>
          <w:bCs/>
          <w:i/>
          <w:iCs/>
          <w:u w:val="single"/>
        </w:rPr>
        <w:t> </w:t>
      </w:r>
    </w:p>
    <w:p w14:paraId="55847106" w14:textId="77777777" w:rsidR="006116D2" w:rsidRPr="006116D2" w:rsidRDefault="006116D2" w:rsidP="006116D2">
      <w:r w:rsidRPr="006116D2">
        <w:t>В сфере градостроительной деятельности в 2021 году на портале «Активный гражданин» проведены публичные</w:t>
      </w:r>
      <w:r w:rsidRPr="006116D2">
        <w:rPr>
          <w:b/>
          <w:bCs/>
        </w:rPr>
        <w:t> </w:t>
      </w:r>
      <w:r w:rsidRPr="006116D2">
        <w:t>обсуждения по </w:t>
      </w:r>
      <w:r w:rsidRPr="006116D2">
        <w:rPr>
          <w:b/>
          <w:bCs/>
        </w:rPr>
        <w:t>10 вопросам</w:t>
      </w:r>
      <w:r w:rsidRPr="006116D2">
        <w:t>:</w:t>
      </w:r>
    </w:p>
    <w:p w14:paraId="54F0CF1E" w14:textId="77777777" w:rsidR="006116D2" w:rsidRPr="006116D2" w:rsidRDefault="006116D2" w:rsidP="006116D2">
      <w:r w:rsidRPr="006116D2">
        <w:t>- Проект планировки территории; «Юго-Западный участок Третьего пересадочного контура, ст. «проспект Вернадского» - ст. «Можайская». 7.3. этап «Соединительные ветки в электродепо «</w:t>
      </w:r>
      <w:proofErr w:type="spellStart"/>
      <w:r w:rsidRPr="006116D2">
        <w:t>Аминьевское</w:t>
      </w:r>
      <w:proofErr w:type="spellEnd"/>
      <w:r w:rsidRPr="006116D2">
        <w:t>» со ст. «Давыдково».</w:t>
      </w:r>
    </w:p>
    <w:p w14:paraId="354686DE" w14:textId="77777777" w:rsidR="006116D2" w:rsidRPr="006116D2" w:rsidRDefault="006116D2" w:rsidP="006116D2">
      <w:r w:rsidRPr="006116D2">
        <w:t>- Проект планировки территории: «Юго-Западного участка Третьего пересадочного контура, ст. «Проспект Вернадского» - ст. «Можайская», 7.4 этап «Соединительная ветка в электродепо «</w:t>
      </w:r>
      <w:proofErr w:type="spellStart"/>
      <w:r w:rsidRPr="006116D2">
        <w:t>Аминьевское</w:t>
      </w:r>
      <w:proofErr w:type="spellEnd"/>
      <w:r w:rsidRPr="006116D2">
        <w:t>» со ст. «</w:t>
      </w:r>
      <w:proofErr w:type="spellStart"/>
      <w:r w:rsidRPr="006116D2">
        <w:t>Аминьевское</w:t>
      </w:r>
      <w:proofErr w:type="spellEnd"/>
      <w:r w:rsidRPr="006116D2">
        <w:t xml:space="preserve"> шоссе».</w:t>
      </w:r>
    </w:p>
    <w:p w14:paraId="6DB0CBBC" w14:textId="77777777" w:rsidR="006116D2" w:rsidRPr="006116D2" w:rsidRDefault="006116D2" w:rsidP="006116D2">
      <w:r w:rsidRPr="006116D2">
        <w:t>- Проект планировки территории линейного объекта – участок улично-дорожной сети от улицы Багрицкого до пр. пр. 4162</w:t>
      </w:r>
    </w:p>
    <w:p w14:paraId="3284EA60" w14:textId="77777777" w:rsidR="006116D2" w:rsidRPr="006116D2" w:rsidRDefault="006116D2" w:rsidP="006116D2">
      <w:r w:rsidRPr="006116D2">
        <w:t xml:space="preserve">- Корректировка проекта межевания территории части квартала № 95 Можайского района, ограниченного Беловежской улицей, Вяземской улицей, </w:t>
      </w:r>
      <w:proofErr w:type="spellStart"/>
      <w:r w:rsidRPr="006116D2">
        <w:t>Сколковским</w:t>
      </w:r>
      <w:proofErr w:type="spellEnd"/>
      <w:r w:rsidRPr="006116D2">
        <w:t xml:space="preserve"> шоссе (№07.05.083.2010)</w:t>
      </w:r>
    </w:p>
    <w:p w14:paraId="3020411D" w14:textId="77777777" w:rsidR="006116D2" w:rsidRPr="006116D2" w:rsidRDefault="006116D2" w:rsidP="006116D2">
      <w:r w:rsidRPr="006116D2">
        <w:t xml:space="preserve">- Проект внесения изменений в правила землепользования и застройки города Москвы в отношении территории по адресу: г. Москва, ш. </w:t>
      </w:r>
      <w:proofErr w:type="spellStart"/>
      <w:r w:rsidRPr="006116D2">
        <w:t>Сколковское</w:t>
      </w:r>
      <w:proofErr w:type="spellEnd"/>
      <w:r w:rsidRPr="006116D2">
        <w:t>, вл. 27 (</w:t>
      </w:r>
      <w:proofErr w:type="spellStart"/>
      <w:r w:rsidRPr="006116D2">
        <w:t>кад</w:t>
      </w:r>
      <w:proofErr w:type="spellEnd"/>
      <w:r w:rsidRPr="006116D2">
        <w:t xml:space="preserve">. № 77:07:0008005:16), ЗАО - Проект внесения изменений в правила землепользования и застройки города Москвы в отношении территории по адресу: ЗАО, Можайский, ул. </w:t>
      </w:r>
      <w:proofErr w:type="spellStart"/>
      <w:r w:rsidRPr="006116D2">
        <w:t>Верейская</w:t>
      </w:r>
      <w:proofErr w:type="spellEnd"/>
      <w:r w:rsidRPr="006116D2">
        <w:t xml:space="preserve">, </w:t>
      </w:r>
      <w:proofErr w:type="spellStart"/>
      <w:r w:rsidRPr="006116D2">
        <w:t>влд</w:t>
      </w:r>
      <w:proofErr w:type="spellEnd"/>
      <w:r w:rsidRPr="006116D2">
        <w:t>. 29, стр. 33, стр. 34, стр. 34А, стр. 134, стр. 151 (</w:t>
      </w:r>
      <w:proofErr w:type="spellStart"/>
      <w:r w:rsidRPr="006116D2">
        <w:t>кад</w:t>
      </w:r>
      <w:proofErr w:type="spellEnd"/>
      <w:r w:rsidRPr="006116D2">
        <w:t>. № 77:07:0012006:4866)</w:t>
      </w:r>
    </w:p>
    <w:p w14:paraId="606EC003" w14:textId="77777777" w:rsidR="006116D2" w:rsidRPr="006116D2" w:rsidRDefault="006116D2" w:rsidP="006116D2">
      <w:r w:rsidRPr="006116D2">
        <w:t>- Проект внесения изменений в правила землепользования и застройки города Москвы в отношении территории по адресу: ЗАО, Можайский, ул. Багрицкого, вл. 55</w:t>
      </w:r>
    </w:p>
    <w:p w14:paraId="13C92210" w14:textId="77777777" w:rsidR="006116D2" w:rsidRPr="006116D2" w:rsidRDefault="006116D2" w:rsidP="006116D2">
      <w:r w:rsidRPr="006116D2">
        <w:t>- Проект внесения изменений в правила землепользования и застройки города Москвы в отношении территории по адресу: ЗАО, Можайский, ул. Тюльпанная, вл. 13</w:t>
      </w:r>
    </w:p>
    <w:p w14:paraId="262C73AA" w14:textId="77777777" w:rsidR="006116D2" w:rsidRPr="006116D2" w:rsidRDefault="006116D2" w:rsidP="006116D2">
      <w:r w:rsidRPr="006116D2">
        <w:lastRenderedPageBreak/>
        <w:t>- Проект внесения изменений в правила землепользования и застройки города Москвы в отношении территории по адресу: г. Москва, ул. Дорогобужская, вл. 14, корп. 1 (</w:t>
      </w:r>
      <w:proofErr w:type="spellStart"/>
      <w:r w:rsidRPr="006116D2">
        <w:t>кад</w:t>
      </w:r>
      <w:proofErr w:type="spellEnd"/>
      <w:r w:rsidRPr="006116D2">
        <w:t>. № 77:07:0012001:14), ЗАО</w:t>
      </w:r>
    </w:p>
    <w:p w14:paraId="125E0EE9" w14:textId="77777777" w:rsidR="006116D2" w:rsidRPr="006116D2" w:rsidRDefault="006116D2" w:rsidP="006116D2">
      <w:r w:rsidRPr="006116D2">
        <w:t>- Проект внесения изменений в правила землепользования и застройки города Москвы в отношении территории по адресу: г. Москва, ул. Беловежская, вл. 4, ЗАО Проект планировки территории линейного объекта – участок улично-дорожной сети от улицы Багрицкого до пр. пр. 4162 - Корректировка проекта межевания территории части квартала Можайского района, ограниченного Можайским шоссе, улицей Багрицкого, проектируемым проездом № 654, улицей Рябиновая</w:t>
      </w:r>
    </w:p>
    <w:p w14:paraId="3D6EC56E" w14:textId="77777777" w:rsidR="006116D2" w:rsidRPr="006116D2" w:rsidRDefault="006116D2" w:rsidP="006116D2">
      <w:r w:rsidRPr="006116D2">
        <w:t>- Проект внесения изменений в правила землепользования и застройки города Москвы в отношении территории по адресу: ЗАО, Можайский, ул. Рябиновая, вл. 14 (</w:t>
      </w:r>
      <w:proofErr w:type="spellStart"/>
      <w:r w:rsidRPr="006116D2">
        <w:t>кад</w:t>
      </w:r>
      <w:proofErr w:type="spellEnd"/>
      <w:r w:rsidRPr="006116D2">
        <w:t>. № 77:07:0012001.</w:t>
      </w:r>
      <w:r w:rsidRPr="006116D2">
        <w:rPr>
          <w:b/>
          <w:bCs/>
          <w:i/>
          <w:iCs/>
        </w:rPr>
        <w:t> </w:t>
      </w:r>
    </w:p>
    <w:p w14:paraId="5D98DD0F" w14:textId="77777777" w:rsidR="006116D2" w:rsidRPr="006116D2" w:rsidRDefault="006116D2" w:rsidP="006116D2">
      <w:r w:rsidRPr="006116D2">
        <w:rPr>
          <w:b/>
          <w:bCs/>
          <w:i/>
          <w:iCs/>
          <w:u w:val="single"/>
        </w:rPr>
        <w:t> </w:t>
      </w:r>
    </w:p>
    <w:p w14:paraId="4C6568F5" w14:textId="77777777" w:rsidR="006116D2" w:rsidRPr="006116D2" w:rsidRDefault="006116D2" w:rsidP="006116D2">
      <w:r w:rsidRPr="006116D2">
        <w:rPr>
          <w:b/>
          <w:bCs/>
          <w:i/>
          <w:iCs/>
          <w:u w:val="single"/>
        </w:rPr>
        <w:t> </w:t>
      </w:r>
    </w:p>
    <w:p w14:paraId="6978570B" w14:textId="77777777" w:rsidR="006116D2" w:rsidRPr="006116D2" w:rsidRDefault="006116D2" w:rsidP="006116D2">
      <w:pPr>
        <w:numPr>
          <w:ilvl w:val="0"/>
          <w:numId w:val="5"/>
        </w:numPr>
      </w:pPr>
      <w:r w:rsidRPr="006116D2">
        <w:rPr>
          <w:b/>
          <w:bCs/>
          <w:i/>
          <w:iCs/>
          <w:u w:val="single"/>
        </w:rPr>
        <w:t>РАБОТА КОМИССИИ ПО ДЕЛАМ НЕСОВЕРШЕННОЛТНИХ И ЗАЩИТЕ ИХ ПРАВ</w:t>
      </w:r>
    </w:p>
    <w:p w14:paraId="48B02B3F" w14:textId="77777777" w:rsidR="006116D2" w:rsidRPr="006116D2" w:rsidRDefault="006116D2" w:rsidP="006116D2">
      <w:r w:rsidRPr="006116D2">
        <w:rPr>
          <w:b/>
          <w:bCs/>
          <w:i/>
          <w:iCs/>
          <w:u w:val="single"/>
        </w:rPr>
        <w:t> </w:t>
      </w:r>
    </w:p>
    <w:p w14:paraId="2977D918" w14:textId="77777777" w:rsidR="006116D2" w:rsidRPr="006116D2" w:rsidRDefault="006116D2" w:rsidP="006116D2">
      <w:r w:rsidRPr="006116D2">
        <w:t>На территории Можайского района проживает </w:t>
      </w:r>
      <w:r w:rsidRPr="006116D2">
        <w:rPr>
          <w:b/>
          <w:bCs/>
        </w:rPr>
        <w:t>27681</w:t>
      </w:r>
      <w:r w:rsidRPr="006116D2">
        <w:t> несовершеннолетний.</w:t>
      </w:r>
    </w:p>
    <w:p w14:paraId="75D032F3" w14:textId="77777777" w:rsidR="006116D2" w:rsidRPr="006116D2" w:rsidRDefault="006116D2" w:rsidP="006116D2">
      <w:pPr>
        <w:numPr>
          <w:ilvl w:val="0"/>
          <w:numId w:val="6"/>
        </w:numPr>
      </w:pPr>
      <w:r w:rsidRPr="006116D2">
        <w:t>В возрасте от 0 до 6 лет проживают </w:t>
      </w:r>
      <w:r w:rsidRPr="006116D2">
        <w:rPr>
          <w:b/>
          <w:bCs/>
        </w:rPr>
        <w:t>11110 </w:t>
      </w:r>
      <w:r w:rsidRPr="006116D2">
        <w:t>детей,</w:t>
      </w:r>
    </w:p>
    <w:p w14:paraId="4F3F8E2F" w14:textId="77777777" w:rsidR="006116D2" w:rsidRPr="006116D2" w:rsidRDefault="006116D2" w:rsidP="006116D2">
      <w:pPr>
        <w:numPr>
          <w:ilvl w:val="0"/>
          <w:numId w:val="6"/>
        </w:numPr>
      </w:pPr>
      <w:r w:rsidRPr="006116D2">
        <w:t>от 7 до 14 лет – </w:t>
      </w:r>
      <w:r w:rsidRPr="006116D2">
        <w:rPr>
          <w:b/>
          <w:bCs/>
        </w:rPr>
        <w:t>12141</w:t>
      </w:r>
      <w:r w:rsidRPr="006116D2">
        <w:t> ребёнок,</w:t>
      </w:r>
    </w:p>
    <w:p w14:paraId="543E8F4B" w14:textId="77777777" w:rsidR="006116D2" w:rsidRPr="006116D2" w:rsidRDefault="006116D2" w:rsidP="006116D2">
      <w:pPr>
        <w:numPr>
          <w:ilvl w:val="0"/>
          <w:numId w:val="6"/>
        </w:numPr>
      </w:pPr>
      <w:r w:rsidRPr="006116D2">
        <w:t>от 15 до 17 лет – </w:t>
      </w:r>
      <w:r w:rsidRPr="006116D2">
        <w:rPr>
          <w:b/>
          <w:bCs/>
        </w:rPr>
        <w:t>4430</w:t>
      </w:r>
      <w:r w:rsidRPr="006116D2">
        <w:t> подростков.</w:t>
      </w:r>
    </w:p>
    <w:p w14:paraId="7F0C1180" w14:textId="77777777" w:rsidR="006116D2" w:rsidRPr="006116D2" w:rsidRDefault="006116D2" w:rsidP="006116D2">
      <w:r w:rsidRPr="006116D2">
        <w:t>По состоянию на </w:t>
      </w:r>
      <w:r w:rsidRPr="006116D2">
        <w:rPr>
          <w:b/>
          <w:bCs/>
        </w:rPr>
        <w:t>24.12.2021</w:t>
      </w:r>
      <w:r w:rsidRPr="006116D2">
        <w:t> проведено </w:t>
      </w:r>
      <w:r w:rsidRPr="006116D2">
        <w:rPr>
          <w:b/>
          <w:bCs/>
        </w:rPr>
        <w:t>28 заседаний</w:t>
      </w:r>
      <w:r w:rsidRPr="006116D2">
        <w:t> КДН и ЗП Можайского района  г. Москвы, на которых рассмотрено </w:t>
      </w:r>
      <w:r w:rsidRPr="006116D2">
        <w:rPr>
          <w:b/>
          <w:bCs/>
        </w:rPr>
        <w:t>739</w:t>
      </w:r>
      <w:r w:rsidRPr="006116D2">
        <w:t> вопросов (за 2020 год всего - </w:t>
      </w:r>
      <w:r w:rsidRPr="006116D2">
        <w:rPr>
          <w:b/>
          <w:bCs/>
        </w:rPr>
        <w:t>634</w:t>
      </w:r>
      <w:r w:rsidRPr="006116D2">
        <w:t>), по координации деятельности органов и учреждений системы профилактики района, отчетов и информаций органов системы профилактики, материалов и дел в отношении несовершеннолетних и их законных представителей, из них рассмотрено административных материалов – </w:t>
      </w:r>
      <w:r w:rsidRPr="006116D2">
        <w:rPr>
          <w:b/>
          <w:bCs/>
        </w:rPr>
        <w:t>230 </w:t>
      </w:r>
      <w:r w:rsidRPr="006116D2">
        <w:t>(за 2020 год - </w:t>
      </w:r>
      <w:r w:rsidRPr="006116D2">
        <w:rPr>
          <w:b/>
          <w:bCs/>
        </w:rPr>
        <w:t>207</w:t>
      </w:r>
      <w:r w:rsidRPr="006116D2">
        <w:t xml:space="preserve">). Из </w:t>
      </w:r>
      <w:proofErr w:type="gramStart"/>
      <w:r w:rsidRPr="006116D2">
        <w:t>них  в</w:t>
      </w:r>
      <w:proofErr w:type="gramEnd"/>
      <w:r w:rsidRPr="006116D2">
        <w:t xml:space="preserve"> отношении законных представителей несовершеннолетних – </w:t>
      </w:r>
      <w:r w:rsidRPr="006116D2">
        <w:rPr>
          <w:b/>
          <w:bCs/>
        </w:rPr>
        <w:t>137 </w:t>
      </w:r>
      <w:r w:rsidRPr="006116D2">
        <w:t>(за 2020 год 133), в отношении несовершеннолетних – </w:t>
      </w:r>
      <w:r w:rsidRPr="006116D2">
        <w:rPr>
          <w:b/>
          <w:bCs/>
        </w:rPr>
        <w:t>90 </w:t>
      </w:r>
      <w:r w:rsidRPr="006116D2">
        <w:t>(за 2020 год 71), иных лиц - 3.</w:t>
      </w:r>
    </w:p>
    <w:p w14:paraId="0D0852DD" w14:textId="77777777" w:rsidR="006116D2" w:rsidRPr="006116D2" w:rsidRDefault="006116D2" w:rsidP="006116D2">
      <w:r w:rsidRPr="006116D2">
        <w:rPr>
          <w:b/>
          <w:bCs/>
          <w:u w:val="single"/>
        </w:rPr>
        <w:t>Из 230 материалов</w:t>
      </w:r>
      <w:r w:rsidRPr="006116D2">
        <w:t>:</w:t>
      </w:r>
    </w:p>
    <w:p w14:paraId="135FA967" w14:textId="77777777" w:rsidR="006116D2" w:rsidRPr="006116D2" w:rsidRDefault="006116D2" w:rsidP="006116D2">
      <w:r w:rsidRPr="006116D2">
        <w:rPr>
          <w:b/>
          <w:bCs/>
        </w:rPr>
        <w:t>107</w:t>
      </w:r>
      <w:r w:rsidRPr="006116D2">
        <w:t> – привлечено к административной ответственности</w:t>
      </w:r>
    </w:p>
    <w:p w14:paraId="57F281F9" w14:textId="77777777" w:rsidR="006116D2" w:rsidRPr="006116D2" w:rsidRDefault="006116D2" w:rsidP="006116D2">
      <w:r w:rsidRPr="006116D2">
        <w:rPr>
          <w:b/>
          <w:bCs/>
        </w:rPr>
        <w:t>49 </w:t>
      </w:r>
      <w:r w:rsidRPr="006116D2">
        <w:t>- возвращено на доработку для устранения недостатков</w:t>
      </w:r>
    </w:p>
    <w:p w14:paraId="0D711815" w14:textId="77777777" w:rsidR="006116D2" w:rsidRPr="006116D2" w:rsidRDefault="006116D2" w:rsidP="006116D2">
      <w:r w:rsidRPr="006116D2">
        <w:rPr>
          <w:b/>
          <w:bCs/>
        </w:rPr>
        <w:t>9</w:t>
      </w:r>
      <w:r w:rsidRPr="006116D2">
        <w:t> - переданы по подведомственности</w:t>
      </w:r>
    </w:p>
    <w:p w14:paraId="46B5A350" w14:textId="77777777" w:rsidR="006116D2" w:rsidRPr="006116D2" w:rsidRDefault="006116D2" w:rsidP="006116D2">
      <w:r w:rsidRPr="006116D2">
        <w:rPr>
          <w:b/>
          <w:bCs/>
        </w:rPr>
        <w:t>50</w:t>
      </w:r>
      <w:r w:rsidRPr="006116D2">
        <w:t> – прекращено за истечением срока давности привлечения к административной ответственности</w:t>
      </w:r>
    </w:p>
    <w:p w14:paraId="41470B0E" w14:textId="77777777" w:rsidR="006116D2" w:rsidRPr="006116D2" w:rsidRDefault="006116D2" w:rsidP="006116D2">
      <w:r w:rsidRPr="006116D2">
        <w:rPr>
          <w:b/>
          <w:bCs/>
        </w:rPr>
        <w:t>15</w:t>
      </w:r>
      <w:r w:rsidRPr="006116D2">
        <w:t> - прекращено за отсутствием состава административного правонарушения</w:t>
      </w:r>
    </w:p>
    <w:p w14:paraId="5D7FED81" w14:textId="77777777" w:rsidR="006116D2" w:rsidRPr="006116D2" w:rsidRDefault="006116D2" w:rsidP="006116D2">
      <w:r w:rsidRPr="006116D2">
        <w:t>В 2021 году Комиссией организовано и проведено </w:t>
      </w:r>
      <w:r w:rsidRPr="006116D2">
        <w:rPr>
          <w:b/>
          <w:bCs/>
        </w:rPr>
        <w:t>49 профилактических лекций</w:t>
      </w:r>
      <w:r w:rsidRPr="006116D2">
        <w:t>   с участием различных органов и учреждений системы профилактики (ГБУЗ МНПЦ Наркологии, ГБУЗ ЦПЗП ДЗМ, ОМВД России по Можайскому району. Специалисты комиссии приняли участие в </w:t>
      </w:r>
      <w:r w:rsidRPr="006116D2">
        <w:rPr>
          <w:b/>
          <w:bCs/>
        </w:rPr>
        <w:t>10</w:t>
      </w:r>
      <w:r w:rsidRPr="006116D2">
        <w:t> Советах по профилактике безнадзорности и правонарушений несовершеннолетних, действующих в школах района.</w:t>
      </w:r>
    </w:p>
    <w:p w14:paraId="0FC74A67" w14:textId="77777777" w:rsidR="006116D2" w:rsidRPr="006116D2" w:rsidRDefault="006116D2" w:rsidP="006116D2">
      <w:r w:rsidRPr="006116D2">
        <w:lastRenderedPageBreak/>
        <w:t>В 2021 году поставлено на профилактический учет в КДН и ЗП Можайского района - </w:t>
      </w:r>
      <w:r w:rsidRPr="006116D2">
        <w:rPr>
          <w:b/>
          <w:bCs/>
        </w:rPr>
        <w:t>22</w:t>
      </w:r>
      <w:r w:rsidRPr="006116D2">
        <w:t> несовершеннолетних (в 2020 - 13). Снято с профилактического учета – </w:t>
      </w:r>
      <w:r w:rsidRPr="006116D2">
        <w:rPr>
          <w:b/>
          <w:bCs/>
        </w:rPr>
        <w:t>24</w:t>
      </w:r>
      <w:r w:rsidRPr="006116D2">
        <w:t> (АППГ 22), из них по исправлению 21 (АППГ 17), по достижению совершеннолетия – 3.</w:t>
      </w:r>
    </w:p>
    <w:p w14:paraId="6B7E1168" w14:textId="77777777" w:rsidR="006116D2" w:rsidRPr="006116D2" w:rsidRDefault="006116D2" w:rsidP="006116D2">
      <w:r w:rsidRPr="006116D2">
        <w:t>В 2021 году выявлено и поставлено на профилактический учет 18 </w:t>
      </w:r>
      <w:r w:rsidRPr="006116D2">
        <w:rPr>
          <w:b/>
          <w:bCs/>
        </w:rPr>
        <w:t>семей (в 2020 - 24).</w:t>
      </w:r>
      <w:r w:rsidRPr="006116D2">
        <w:t> Снято с профилактического учета в 2021 году – </w:t>
      </w:r>
      <w:r w:rsidRPr="006116D2">
        <w:rPr>
          <w:b/>
          <w:bCs/>
        </w:rPr>
        <w:t>26</w:t>
      </w:r>
      <w:r w:rsidRPr="006116D2">
        <w:t> (в 2020 – 14 семей), из них по нормализации ситуации в семье –20 (АППГ - 12).</w:t>
      </w:r>
    </w:p>
    <w:p w14:paraId="5E6EA144" w14:textId="77777777" w:rsidR="006116D2" w:rsidRPr="006116D2" w:rsidRDefault="006116D2" w:rsidP="006116D2">
      <w:r w:rsidRPr="006116D2">
        <w:t>Статистические данные по постановке несовершеннолетних и семей на профилактический учет показывает </w:t>
      </w:r>
      <w:r w:rsidRPr="006116D2">
        <w:rPr>
          <w:b/>
          <w:bCs/>
        </w:rPr>
        <w:t>усиление работы</w:t>
      </w:r>
      <w:r w:rsidRPr="006116D2">
        <w:t> органов и учреждений системы профилактики безнадзорности и правонарушений несовершеннолетних </w:t>
      </w:r>
      <w:r w:rsidRPr="006116D2">
        <w:rPr>
          <w:b/>
          <w:bCs/>
        </w:rPr>
        <w:t>по профилактике семейного неблагополучия на территории Можайского района</w:t>
      </w:r>
      <w:r w:rsidRPr="006116D2">
        <w:t xml:space="preserve">. По данным на 25.12.2021 на профилактическом учете состоит 34 семьи (в 2020 - 42 семьи), из них 20 в социально опасном положении (АППГ – 21), 14 семья в трудной жизненной ситуации (АППГ – 21). Увеличение количества семей, снятых по исправлению, показывает эффективность </w:t>
      </w:r>
      <w:proofErr w:type="gramStart"/>
      <w:r w:rsidRPr="006116D2">
        <w:t>работы  органов</w:t>
      </w:r>
      <w:proofErr w:type="gramEnd"/>
      <w:r w:rsidRPr="006116D2">
        <w:t xml:space="preserve"> системы профилактики</w:t>
      </w:r>
      <w:r w:rsidRPr="006116D2">
        <w:rPr>
          <w:b/>
          <w:bCs/>
        </w:rPr>
        <w:t>.</w:t>
      </w:r>
    </w:p>
    <w:p w14:paraId="552D897D" w14:textId="77777777" w:rsidR="006116D2" w:rsidRPr="006116D2" w:rsidRDefault="006116D2" w:rsidP="006116D2">
      <w:r w:rsidRPr="006116D2">
        <w:t>КДН и ЗП Можайского района г. Москвы проводит профилактическую работу по профилактике наркомании среди несовершеннолетних жителей Можайского района г. Москвы. В план работы КДН и ЗП Можайского района г. Москвы включены мероприятия по профилактике детской беспризорности, безнадзорности и правонарушений несовершеннолетних, предупреждению распространения алкоголизма, наркомании среди несовершеннолетних. На конец отчетного периода на учете в КДН и ЗП Можайского района г. Москвы состоит 16 несовершеннолетних, из них за </w:t>
      </w:r>
      <w:r w:rsidRPr="006116D2">
        <w:rPr>
          <w:b/>
          <w:bCs/>
        </w:rPr>
        <w:t>употребление спиртных напитков</w:t>
      </w:r>
      <w:r w:rsidRPr="006116D2">
        <w:t> – </w:t>
      </w:r>
      <w:r w:rsidRPr="006116D2">
        <w:rPr>
          <w:b/>
          <w:bCs/>
        </w:rPr>
        <w:t>3</w:t>
      </w:r>
      <w:r w:rsidRPr="006116D2">
        <w:t>, </w:t>
      </w:r>
      <w:r w:rsidRPr="006116D2">
        <w:rPr>
          <w:b/>
          <w:bCs/>
        </w:rPr>
        <w:t>употребление наркотических средств – 3 человека.</w:t>
      </w:r>
    </w:p>
    <w:p w14:paraId="4F006DCE" w14:textId="77777777" w:rsidR="006116D2" w:rsidRPr="006116D2" w:rsidRDefault="006116D2" w:rsidP="006116D2">
      <w:r w:rsidRPr="006116D2">
        <w:t>Несовершеннолетние и семьи, имеющие малолетних детей, снятые с профилактического учета в КДН и ЗП в предыдущих периодах по исправлению, повторно на профилактический учет не поставлены.</w:t>
      </w:r>
    </w:p>
    <w:p w14:paraId="5E81592B" w14:textId="77777777" w:rsidR="006116D2" w:rsidRPr="006116D2" w:rsidRDefault="006116D2" w:rsidP="006116D2">
      <w:r w:rsidRPr="006116D2">
        <w:t>В 2021 году проведено 2 расширенных заседания КДН и ЗП для представителей органов и учреждений системы профилактики района в целях разъяснения действующего законодательства.</w:t>
      </w:r>
    </w:p>
    <w:p w14:paraId="23469E97" w14:textId="77777777" w:rsidR="006116D2" w:rsidRPr="006116D2" w:rsidRDefault="006116D2" w:rsidP="006116D2">
      <w:r w:rsidRPr="006116D2">
        <w:t>Результаты работы комиссии показывают </w:t>
      </w:r>
      <w:r w:rsidRPr="006116D2">
        <w:rPr>
          <w:b/>
          <w:bCs/>
        </w:rPr>
        <w:t>снижение количества правонарушений несовершеннолетними, обучающимися на территории Можайского района.</w:t>
      </w:r>
    </w:p>
    <w:p w14:paraId="673EC3C5" w14:textId="77777777" w:rsidR="006116D2" w:rsidRPr="006116D2" w:rsidRDefault="006116D2" w:rsidP="006116D2">
      <w:r w:rsidRPr="006116D2">
        <w:t>Работа </w:t>
      </w:r>
      <w:r w:rsidRPr="006116D2">
        <w:rPr>
          <w:b/>
          <w:bCs/>
        </w:rPr>
        <w:t>по выявлению и профилактике семейного неблагополучия</w:t>
      </w:r>
      <w:r w:rsidRPr="006116D2">
        <w:t xml:space="preserve"> проводится в соответствии с регламентом межведомственного взаимодействия, </w:t>
      </w:r>
      <w:proofErr w:type="gramStart"/>
      <w:r w:rsidRPr="006116D2">
        <w:t>количество семей</w:t>
      </w:r>
      <w:proofErr w:type="gramEnd"/>
      <w:r w:rsidRPr="006116D2">
        <w:t xml:space="preserve"> снятых с профилактического учета по исправлению, по сравнению с 2020 годом </w:t>
      </w:r>
      <w:r w:rsidRPr="006116D2">
        <w:rPr>
          <w:b/>
          <w:bCs/>
        </w:rPr>
        <w:t>увеличилось в 1,6 раза</w:t>
      </w:r>
      <w:r w:rsidRPr="006116D2">
        <w:t>. </w:t>
      </w:r>
    </w:p>
    <w:p w14:paraId="6DE95041" w14:textId="77777777" w:rsidR="006116D2" w:rsidRPr="006116D2" w:rsidRDefault="006116D2" w:rsidP="006116D2">
      <w:r w:rsidRPr="006116D2">
        <w:t>Межведомственное </w:t>
      </w:r>
      <w:r w:rsidRPr="006116D2">
        <w:rPr>
          <w:b/>
          <w:bCs/>
        </w:rPr>
        <w:t>взаимодействие</w:t>
      </w:r>
      <w:r w:rsidRPr="006116D2">
        <w:t> органов и учреждений системы профилактики безнадзорности и правонарушений несовершеннолетних, а также состояние профилактической работы на территории района находятся </w:t>
      </w:r>
      <w:r w:rsidRPr="006116D2">
        <w:rPr>
          <w:b/>
          <w:bCs/>
        </w:rPr>
        <w:t>на должном уровне</w:t>
      </w:r>
      <w:r w:rsidRPr="006116D2">
        <w:t>.</w:t>
      </w:r>
    </w:p>
    <w:p w14:paraId="2AB8B8D6" w14:textId="77777777" w:rsidR="006116D2" w:rsidRPr="006116D2" w:rsidRDefault="006116D2" w:rsidP="006116D2">
      <w:r w:rsidRPr="006116D2">
        <w:t> </w:t>
      </w:r>
    </w:p>
    <w:p w14:paraId="0B97C0E3" w14:textId="77777777" w:rsidR="006116D2" w:rsidRPr="006116D2" w:rsidRDefault="006116D2" w:rsidP="006116D2">
      <w:pPr>
        <w:numPr>
          <w:ilvl w:val="0"/>
          <w:numId w:val="7"/>
        </w:numPr>
      </w:pPr>
      <w:r w:rsidRPr="006116D2">
        <w:rPr>
          <w:b/>
          <w:bCs/>
          <w:i/>
          <w:iCs/>
          <w:u w:val="single"/>
        </w:rPr>
        <w:t>СОЦИАЛЬНАЯ СФЕРА</w:t>
      </w:r>
    </w:p>
    <w:p w14:paraId="57CF8175" w14:textId="77777777" w:rsidR="006116D2" w:rsidRPr="006116D2" w:rsidRDefault="006116D2" w:rsidP="006116D2">
      <w:r w:rsidRPr="006116D2">
        <w:rPr>
          <w:b/>
          <w:bCs/>
          <w:i/>
          <w:iCs/>
          <w:u w:val="single"/>
        </w:rPr>
        <w:t> </w:t>
      </w:r>
    </w:p>
    <w:p w14:paraId="4EA639CC" w14:textId="77777777" w:rsidR="006116D2" w:rsidRPr="006116D2" w:rsidRDefault="006116D2" w:rsidP="006116D2">
      <w:r w:rsidRPr="006116D2">
        <w:t>В 2021 году управой района совместно с учреждениями социальной сферы, находящимися на территории района, проводилась работа по реализации мероприятий, направленных на социальную поддержку ветеранов Великой Отечественной войны 1941-1945 гг. и наиболее незащищенных категорий граждан: пенсионеров, инвалидов, многодетных и неполных семей.</w:t>
      </w:r>
    </w:p>
    <w:p w14:paraId="5A042E36" w14:textId="77777777" w:rsidR="006116D2" w:rsidRPr="006116D2" w:rsidRDefault="006116D2" w:rsidP="006116D2">
      <w:r w:rsidRPr="006116D2">
        <w:t xml:space="preserve">В соответствии с Постановлением Правительства Москвы № 38-ПП от 16 февраля 2011 года «О расходных обязательствах префектур административных округов города Москвы», а также Постановлением Правительства Москвы № 484-ПП  от 13 сентября 2012 года «О дополнительных </w:t>
      </w:r>
      <w:r w:rsidRPr="006116D2">
        <w:lastRenderedPageBreak/>
        <w:t>мероприятиях по социально-экономическому развитию районов города Москвы» в 2021 году выполнены мероприятия  в полном объеме по разным направлениям.</w:t>
      </w:r>
    </w:p>
    <w:p w14:paraId="6D6DA50E" w14:textId="77777777" w:rsidR="006116D2" w:rsidRPr="006116D2" w:rsidRDefault="006116D2" w:rsidP="006116D2">
      <w:r w:rsidRPr="006116D2">
        <w:t>Приобретение услуг осуществлялось на основании проведения конкурсных процедур, предусмотренных Законодательством РФ.</w:t>
      </w:r>
    </w:p>
    <w:p w14:paraId="22620951" w14:textId="77777777" w:rsidR="006116D2" w:rsidRPr="006116D2" w:rsidRDefault="006116D2" w:rsidP="006116D2">
      <w:r w:rsidRPr="006116D2">
        <w:t> </w:t>
      </w:r>
    </w:p>
    <w:p w14:paraId="260C2C63" w14:textId="77777777" w:rsidR="006116D2" w:rsidRPr="006116D2" w:rsidRDefault="006116D2" w:rsidP="006116D2">
      <w:r w:rsidRPr="006116D2">
        <w:rPr>
          <w:b/>
          <w:bCs/>
          <w:i/>
          <w:iCs/>
          <w:u w:val="single"/>
        </w:rPr>
        <w:t>Проведение социально значимых мероприятий.</w:t>
      </w:r>
    </w:p>
    <w:p w14:paraId="3C0FA224" w14:textId="77777777" w:rsidR="006116D2" w:rsidRPr="006116D2" w:rsidRDefault="006116D2" w:rsidP="006116D2">
      <w:r w:rsidRPr="006116D2">
        <w:t> </w:t>
      </w:r>
    </w:p>
    <w:p w14:paraId="3ECC0031" w14:textId="77777777" w:rsidR="006116D2" w:rsidRPr="006116D2" w:rsidRDefault="006116D2" w:rsidP="006116D2">
      <w:r w:rsidRPr="006116D2">
        <w:t>В 2021 году наша страна отметила знаменательное событие, годовщину битвы за Москву. Управой района совместно с аппаратом Совета депутатов муниципального округа Можайский, Территориальным центром социального обслуживания Можайский, отделом социальной защиты населения Можайского района города Москвы, Советом ветеранов Можайского района была организована работа по вручению памятных нагрудных знаков города Москвы «80 лет битвы за Москву» - восьми жителям района-ветеранам Великой Отечественной войны, участникам обороны Москвы.</w:t>
      </w:r>
    </w:p>
    <w:p w14:paraId="33302BB9" w14:textId="77777777" w:rsidR="006116D2" w:rsidRPr="006116D2" w:rsidRDefault="006116D2" w:rsidP="006116D2">
      <w:r w:rsidRPr="006116D2">
        <w:t>В канун празднования 80-годовщины битвы за Москву состоялся праздничный концерт, посвященный знаменательной дате, на котором присутствовали ветераны, актив Совета ветеранов, жители района.</w:t>
      </w:r>
    </w:p>
    <w:p w14:paraId="5A0A1C77" w14:textId="77777777" w:rsidR="006116D2" w:rsidRPr="006116D2" w:rsidRDefault="006116D2" w:rsidP="006116D2">
      <w:r w:rsidRPr="006116D2">
        <w:t>В преддверии нового учебного года 22 августа 2021 года управой Можайского района была организована и проведена благотворительная акция «Собери ребенка в школу</w:t>
      </w:r>
      <w:proofErr w:type="gramStart"/>
      <w:r w:rsidRPr="006116D2">
        <w:t>»,  целью</w:t>
      </w:r>
      <w:proofErr w:type="gramEnd"/>
      <w:r w:rsidRPr="006116D2">
        <w:t xml:space="preserve"> которой являлось оказание социальной помощи и поддержки многодетным и малообеспеченным семьям, находящимся в трудной жизненной ситуации.</w:t>
      </w:r>
    </w:p>
    <w:p w14:paraId="50F2ED47" w14:textId="77777777" w:rsidR="006116D2" w:rsidRPr="006116D2" w:rsidRDefault="006116D2" w:rsidP="006116D2">
      <w:r w:rsidRPr="006116D2">
        <w:t xml:space="preserve">По итогам акции было собрано 30 благотворительных наборов (канцелярские товары, школьно-письменные принадлежности, </w:t>
      </w:r>
      <w:proofErr w:type="gramStart"/>
      <w:r w:rsidRPr="006116D2">
        <w:t>ранцы )</w:t>
      </w:r>
      <w:proofErr w:type="gramEnd"/>
      <w:r w:rsidRPr="006116D2">
        <w:t xml:space="preserve"> и вручено к 1 сентября нуждающимся семьям Можайского района.</w:t>
      </w:r>
    </w:p>
    <w:p w14:paraId="128593CA" w14:textId="77777777" w:rsidR="006116D2" w:rsidRPr="006116D2" w:rsidRDefault="006116D2" w:rsidP="006116D2">
      <w:r w:rsidRPr="006116D2">
        <w:t>В рамках мемориально-патронатной акции 3 декабря прошел торжественный митинг с возложение цветов к мемориалу «Братская могила» на Кунцевском кладбище, посвященный памяти 80-летия битвы за Москву. В акции приняло участие более 120 человек.</w:t>
      </w:r>
    </w:p>
    <w:p w14:paraId="29835B71" w14:textId="77777777" w:rsidR="006116D2" w:rsidRPr="006116D2" w:rsidRDefault="006116D2" w:rsidP="006116D2">
      <w:r w:rsidRPr="006116D2">
        <w:t xml:space="preserve">В связи с эпидемиологической ситуацией в городе все мероприятия проходили в соответствии с рекомендациями </w:t>
      </w:r>
      <w:proofErr w:type="spellStart"/>
      <w:r w:rsidRPr="006116D2">
        <w:t>Роспотребнрадзора</w:t>
      </w:r>
      <w:proofErr w:type="spellEnd"/>
      <w:r w:rsidRPr="006116D2">
        <w:t xml:space="preserve"> по защите здоровья участников.</w:t>
      </w:r>
    </w:p>
    <w:p w14:paraId="2F57B43A" w14:textId="77777777" w:rsidR="006116D2" w:rsidRPr="006116D2" w:rsidRDefault="006116D2" w:rsidP="006116D2">
      <w:r w:rsidRPr="006116D2">
        <w:t> </w:t>
      </w:r>
    </w:p>
    <w:p w14:paraId="52A9D50F" w14:textId="77777777" w:rsidR="006116D2" w:rsidRPr="006116D2" w:rsidRDefault="006116D2" w:rsidP="006116D2">
      <w:r w:rsidRPr="006116D2">
        <w:rPr>
          <w:b/>
          <w:bCs/>
          <w:i/>
          <w:iCs/>
          <w:u w:val="single"/>
        </w:rPr>
        <w:t xml:space="preserve">Взаимодействие с организациями социальной защиты </w:t>
      </w:r>
      <w:proofErr w:type="gramStart"/>
      <w:r w:rsidRPr="006116D2">
        <w:rPr>
          <w:b/>
          <w:bCs/>
          <w:i/>
          <w:iCs/>
          <w:u w:val="single"/>
        </w:rPr>
        <w:t>населения  на</w:t>
      </w:r>
      <w:proofErr w:type="gramEnd"/>
      <w:r w:rsidRPr="006116D2">
        <w:rPr>
          <w:b/>
          <w:bCs/>
          <w:i/>
          <w:iCs/>
          <w:u w:val="single"/>
        </w:rPr>
        <w:t xml:space="preserve"> территории района</w:t>
      </w:r>
    </w:p>
    <w:p w14:paraId="585F7EEF" w14:textId="77777777" w:rsidR="006116D2" w:rsidRPr="006116D2" w:rsidRDefault="006116D2" w:rsidP="006116D2">
      <w:r w:rsidRPr="006116D2">
        <w:rPr>
          <w:b/>
          <w:bCs/>
          <w:i/>
          <w:iCs/>
          <w:u w:val="single"/>
        </w:rPr>
        <w:t> </w:t>
      </w:r>
    </w:p>
    <w:p w14:paraId="62957289" w14:textId="77777777" w:rsidR="006116D2" w:rsidRPr="006116D2" w:rsidRDefault="006116D2" w:rsidP="006116D2">
      <w:r w:rsidRPr="006116D2">
        <w:t xml:space="preserve">В решении вопросов социальной защиты населения основными </w:t>
      </w:r>
      <w:proofErr w:type="gramStart"/>
      <w:r w:rsidRPr="006116D2">
        <w:t>партнерами  управы</w:t>
      </w:r>
      <w:proofErr w:type="gramEnd"/>
      <w:r w:rsidRPr="006116D2">
        <w:t xml:space="preserve"> района являются:</w:t>
      </w:r>
    </w:p>
    <w:p w14:paraId="1A57D833" w14:textId="77777777" w:rsidR="006116D2" w:rsidRPr="006116D2" w:rsidRDefault="006116D2" w:rsidP="006116D2">
      <w:r w:rsidRPr="006116D2">
        <w:t> </w:t>
      </w:r>
    </w:p>
    <w:p w14:paraId="370DDB9E" w14:textId="77777777" w:rsidR="006116D2" w:rsidRPr="006116D2" w:rsidRDefault="006116D2" w:rsidP="006116D2">
      <w:pPr>
        <w:numPr>
          <w:ilvl w:val="0"/>
          <w:numId w:val="8"/>
        </w:numPr>
      </w:pPr>
      <w:r w:rsidRPr="006116D2">
        <w:rPr>
          <w:b/>
          <w:bCs/>
        </w:rPr>
        <w:t>1.     Отдел социальной защиты населения Можайского района (ОСЗН)</w:t>
      </w:r>
    </w:p>
    <w:p w14:paraId="29AF13FE" w14:textId="77777777" w:rsidR="006116D2" w:rsidRPr="006116D2" w:rsidRDefault="006116D2" w:rsidP="006116D2">
      <w:pPr>
        <w:numPr>
          <w:ilvl w:val="0"/>
          <w:numId w:val="8"/>
        </w:numPr>
      </w:pPr>
      <w:r w:rsidRPr="006116D2">
        <w:rPr>
          <w:b/>
          <w:bCs/>
        </w:rPr>
        <w:t>2.     Территориальный центр социального обслуживания «Можайский» (ТЦСО «Можайский»).</w:t>
      </w:r>
    </w:p>
    <w:p w14:paraId="3C9EB7B6" w14:textId="77777777" w:rsidR="006116D2" w:rsidRPr="006116D2" w:rsidRDefault="006116D2" w:rsidP="006116D2">
      <w:pPr>
        <w:numPr>
          <w:ilvl w:val="0"/>
          <w:numId w:val="8"/>
        </w:numPr>
      </w:pPr>
      <w:r w:rsidRPr="006116D2">
        <w:rPr>
          <w:b/>
          <w:bCs/>
        </w:rPr>
        <w:t>3.     Государственное бюджетное учреждение города Москвы Центр социальной помощи семье и детям «Палитра».</w:t>
      </w:r>
    </w:p>
    <w:p w14:paraId="2FFAA30D" w14:textId="77777777" w:rsidR="006116D2" w:rsidRPr="006116D2" w:rsidRDefault="006116D2" w:rsidP="006116D2">
      <w:r w:rsidRPr="006116D2">
        <w:rPr>
          <w:b/>
          <w:bCs/>
        </w:rPr>
        <w:lastRenderedPageBreak/>
        <w:t> </w:t>
      </w:r>
    </w:p>
    <w:p w14:paraId="3D4DECB6" w14:textId="77777777" w:rsidR="006116D2" w:rsidRPr="006116D2" w:rsidRDefault="006116D2" w:rsidP="006116D2">
      <w:r w:rsidRPr="006116D2">
        <w:t>Именно благодаря сложившемуся сотрудничеству оперативно решаются многие вопросы по оказанию социальной помощи и организации досуга, малообеспеченным категориям населения. Данная работа помогает охватить большое количество пенсионеров и ветеранов, вовлекая их в общественную жизнь района.</w:t>
      </w:r>
    </w:p>
    <w:p w14:paraId="717EC46D" w14:textId="77777777" w:rsidR="006116D2" w:rsidRPr="006116D2" w:rsidRDefault="006116D2" w:rsidP="006116D2">
      <w:r w:rsidRPr="006116D2">
        <w:t>В районе сложился целый ряд традиционных мероприятий,</w:t>
      </w:r>
      <w:r w:rsidRPr="006116D2">
        <w:rPr>
          <w:b/>
          <w:bCs/>
        </w:rPr>
        <w:t> </w:t>
      </w:r>
      <w:r w:rsidRPr="006116D2">
        <w:t>проводимых управой района в тесном взаимодействии с:</w:t>
      </w:r>
    </w:p>
    <w:p w14:paraId="27428049" w14:textId="77777777" w:rsidR="006116D2" w:rsidRPr="006116D2" w:rsidRDefault="006116D2" w:rsidP="006116D2">
      <w:pPr>
        <w:numPr>
          <w:ilvl w:val="0"/>
          <w:numId w:val="9"/>
        </w:numPr>
      </w:pPr>
      <w:r w:rsidRPr="006116D2">
        <w:t>Аппаратом Совета депутатов МО Можайский;</w:t>
      </w:r>
    </w:p>
    <w:p w14:paraId="3D403F92" w14:textId="77777777" w:rsidR="006116D2" w:rsidRPr="006116D2" w:rsidRDefault="006116D2" w:rsidP="006116D2">
      <w:pPr>
        <w:numPr>
          <w:ilvl w:val="0"/>
          <w:numId w:val="9"/>
        </w:numPr>
      </w:pPr>
      <w:r w:rsidRPr="006116D2">
        <w:t>Общественными организациями и учреждениями социальной сферы.</w:t>
      </w:r>
    </w:p>
    <w:p w14:paraId="64D38FB7" w14:textId="77777777" w:rsidR="006116D2" w:rsidRPr="006116D2" w:rsidRDefault="006116D2" w:rsidP="006116D2">
      <w:r w:rsidRPr="006116D2">
        <w:t>На территории района   расположено два детских дома - ГКУ Центр содействия семейному воспитанию «</w:t>
      </w:r>
      <w:proofErr w:type="spellStart"/>
      <w:r w:rsidRPr="006116D2">
        <w:t>Сколковский</w:t>
      </w:r>
      <w:proofErr w:type="spellEnd"/>
      <w:r w:rsidRPr="006116D2">
        <w:t xml:space="preserve">» (детский дом интернат), ЧУ «Пансион семейного воспитания» (детский дом для детей сирот и детей, оставшихся без попечения родителей) на базе которых ежегодно проводятся мероприятия (в соответствии с рекомендациями </w:t>
      </w:r>
      <w:proofErr w:type="spellStart"/>
      <w:r w:rsidRPr="006116D2">
        <w:t>Роспотребнрадзора</w:t>
      </w:r>
      <w:proofErr w:type="spellEnd"/>
      <w:r w:rsidRPr="006116D2">
        <w:t xml:space="preserve"> по защите здоровья участников).</w:t>
      </w:r>
    </w:p>
    <w:p w14:paraId="233D4ADB" w14:textId="77777777" w:rsidR="006116D2" w:rsidRPr="006116D2" w:rsidRDefault="006116D2" w:rsidP="006116D2">
      <w:r w:rsidRPr="006116D2">
        <w:t>К Новому году управой района для детей были выделены подарки.</w:t>
      </w:r>
    </w:p>
    <w:p w14:paraId="016D7234" w14:textId="77777777" w:rsidR="006116D2" w:rsidRPr="006116D2" w:rsidRDefault="006116D2" w:rsidP="006116D2">
      <w:r w:rsidRPr="006116D2">
        <w:t> </w:t>
      </w:r>
    </w:p>
    <w:p w14:paraId="5EC2E2AC" w14:textId="77777777" w:rsidR="006116D2" w:rsidRPr="006116D2" w:rsidRDefault="006116D2" w:rsidP="006116D2">
      <w:r w:rsidRPr="006116D2">
        <w:rPr>
          <w:b/>
          <w:bCs/>
          <w:i/>
          <w:iCs/>
          <w:u w:val="single"/>
        </w:rPr>
        <w:t>Взаимодействие с общественными организациями</w:t>
      </w:r>
    </w:p>
    <w:p w14:paraId="757EB9A6" w14:textId="77777777" w:rsidR="006116D2" w:rsidRPr="006116D2" w:rsidRDefault="006116D2" w:rsidP="006116D2">
      <w:r w:rsidRPr="006116D2">
        <w:t> </w:t>
      </w:r>
    </w:p>
    <w:p w14:paraId="19A50074" w14:textId="77777777" w:rsidR="006116D2" w:rsidRPr="006116D2" w:rsidRDefault="006116D2" w:rsidP="006116D2">
      <w:r w:rsidRPr="006116D2">
        <w:t>На территории района на сегодняшний день ведут свою работу </w:t>
      </w:r>
      <w:r w:rsidRPr="006116D2">
        <w:rPr>
          <w:b/>
          <w:bCs/>
        </w:rPr>
        <w:t>13</w:t>
      </w:r>
      <w:r w:rsidRPr="006116D2">
        <w:t> общественных организаций:</w:t>
      </w:r>
    </w:p>
    <w:p w14:paraId="6A0F3263" w14:textId="77777777" w:rsidR="006116D2" w:rsidRPr="006116D2" w:rsidRDefault="006116D2" w:rsidP="006116D2">
      <w:r w:rsidRPr="006116D2">
        <w:t>1.</w:t>
      </w:r>
      <w:r w:rsidRPr="006116D2">
        <w:rPr>
          <w:b/>
          <w:bCs/>
        </w:rPr>
        <w:t> Совет ветеранов войны, труда, вооруженных сил и правоохранительных органов</w:t>
      </w:r>
      <w:r w:rsidRPr="006116D2">
        <w:t>;</w:t>
      </w:r>
    </w:p>
    <w:p w14:paraId="640CEE68" w14:textId="77777777" w:rsidR="006116D2" w:rsidRPr="006116D2" w:rsidRDefault="006116D2" w:rsidP="006116D2">
      <w:r w:rsidRPr="006116D2">
        <w:t>2. </w:t>
      </w:r>
      <w:r w:rsidRPr="006116D2">
        <w:rPr>
          <w:b/>
          <w:bCs/>
        </w:rPr>
        <w:t>Кунцевская местная организация Московской городской общественной организации Всероссийского общества инвалидов</w:t>
      </w:r>
      <w:r w:rsidRPr="006116D2">
        <w:t>;</w:t>
      </w:r>
    </w:p>
    <w:p w14:paraId="5F2301F1" w14:textId="77777777" w:rsidR="006116D2" w:rsidRPr="006116D2" w:rsidRDefault="006116D2" w:rsidP="006116D2">
      <w:r w:rsidRPr="006116D2">
        <w:t>3. </w:t>
      </w:r>
      <w:r w:rsidRPr="006116D2">
        <w:rPr>
          <w:b/>
          <w:bCs/>
        </w:rPr>
        <w:t>Общественная организация жертв политических репрессий</w:t>
      </w:r>
      <w:r w:rsidRPr="006116D2">
        <w:t>;</w:t>
      </w:r>
    </w:p>
    <w:p w14:paraId="5D0E658C" w14:textId="77777777" w:rsidR="006116D2" w:rsidRPr="006116D2" w:rsidRDefault="006116D2" w:rsidP="006116D2">
      <w:r w:rsidRPr="006116D2">
        <w:t>4. </w:t>
      </w:r>
      <w:r w:rsidRPr="006116D2">
        <w:rPr>
          <w:b/>
          <w:bCs/>
        </w:rPr>
        <w:t>Общественная организация участников обороны и жителей блокадного Ленинграда</w:t>
      </w:r>
      <w:r w:rsidRPr="006116D2">
        <w:t>;</w:t>
      </w:r>
    </w:p>
    <w:p w14:paraId="0C5A9463" w14:textId="77777777" w:rsidR="006116D2" w:rsidRPr="006116D2" w:rsidRDefault="006116D2" w:rsidP="006116D2">
      <w:r w:rsidRPr="006116D2">
        <w:t>5. </w:t>
      </w:r>
      <w:r w:rsidRPr="006116D2">
        <w:rPr>
          <w:b/>
          <w:bCs/>
        </w:rPr>
        <w:t>Общественный совет бывших несовершеннолетних узников фашизма;</w:t>
      </w:r>
    </w:p>
    <w:p w14:paraId="09FB5C5B" w14:textId="77777777" w:rsidR="006116D2" w:rsidRPr="006116D2" w:rsidRDefault="006116D2" w:rsidP="006116D2">
      <w:r w:rsidRPr="006116D2">
        <w:t>6. </w:t>
      </w:r>
      <w:r w:rsidRPr="006116D2">
        <w:rPr>
          <w:b/>
          <w:bCs/>
        </w:rPr>
        <w:t>Общественный совет ветеранов педагогического труда</w:t>
      </w:r>
      <w:r w:rsidRPr="006116D2">
        <w:t>;</w:t>
      </w:r>
    </w:p>
    <w:p w14:paraId="0B12BFFE" w14:textId="77777777" w:rsidR="006116D2" w:rsidRPr="006116D2" w:rsidRDefault="006116D2" w:rsidP="006116D2">
      <w:r w:rsidRPr="006116D2">
        <w:t>7. </w:t>
      </w:r>
      <w:r w:rsidRPr="006116D2">
        <w:rPr>
          <w:b/>
          <w:bCs/>
        </w:rPr>
        <w:t>Районная организация ветеранов подразделения особого риска</w:t>
      </w:r>
      <w:r w:rsidRPr="006116D2">
        <w:t>;</w:t>
      </w:r>
    </w:p>
    <w:p w14:paraId="695C17D6" w14:textId="77777777" w:rsidR="006116D2" w:rsidRPr="006116D2" w:rsidRDefault="006116D2" w:rsidP="006116D2">
      <w:r w:rsidRPr="006116D2">
        <w:t>8. </w:t>
      </w:r>
      <w:r w:rsidRPr="006116D2">
        <w:rPr>
          <w:b/>
          <w:bCs/>
        </w:rPr>
        <w:t>Местная общественная организация Можайского района «Союз Чернобыль»</w:t>
      </w:r>
      <w:r w:rsidRPr="006116D2">
        <w:t>;</w:t>
      </w:r>
    </w:p>
    <w:p w14:paraId="0D0B5F29" w14:textId="77777777" w:rsidR="006116D2" w:rsidRPr="006116D2" w:rsidRDefault="006116D2" w:rsidP="006116D2">
      <w:r w:rsidRPr="006116D2">
        <w:t>9. </w:t>
      </w:r>
      <w:r w:rsidRPr="006116D2">
        <w:rPr>
          <w:b/>
          <w:bCs/>
        </w:rPr>
        <w:t>Общество глухих (местное отделение ВОГ «Можайский»)</w:t>
      </w:r>
      <w:r w:rsidRPr="006116D2">
        <w:t>;</w:t>
      </w:r>
    </w:p>
    <w:p w14:paraId="084E6963" w14:textId="77777777" w:rsidR="006116D2" w:rsidRPr="006116D2" w:rsidRDefault="006116D2" w:rsidP="006116D2">
      <w:r w:rsidRPr="006116D2">
        <w:t>10. </w:t>
      </w:r>
      <w:r w:rsidRPr="006116D2">
        <w:rPr>
          <w:b/>
          <w:bCs/>
        </w:rPr>
        <w:t>Общество слепых (местное отделение «Кунцево» МГО ВОС)</w:t>
      </w:r>
      <w:r w:rsidRPr="006116D2">
        <w:t>;</w:t>
      </w:r>
    </w:p>
    <w:p w14:paraId="432DA500" w14:textId="77777777" w:rsidR="006116D2" w:rsidRPr="006116D2" w:rsidRDefault="006116D2" w:rsidP="006116D2">
      <w:r w:rsidRPr="006116D2">
        <w:t>11. </w:t>
      </w:r>
      <w:r w:rsidRPr="006116D2">
        <w:rPr>
          <w:b/>
          <w:bCs/>
        </w:rPr>
        <w:t>Общественная организация - ассоциация многодетных семей Можайского района;</w:t>
      </w:r>
    </w:p>
    <w:p w14:paraId="491FC704" w14:textId="77777777" w:rsidR="006116D2" w:rsidRPr="006116D2" w:rsidRDefault="006116D2" w:rsidP="006116D2">
      <w:r w:rsidRPr="006116D2">
        <w:t>12.</w:t>
      </w:r>
      <w:r w:rsidRPr="006116D2">
        <w:rPr>
          <w:b/>
          <w:bCs/>
        </w:rPr>
        <w:t> Местный общественный фонд поддержки ветеранов и инвалидов локальных войн, военных конфликтов и вооруженных сил в Западном административном округе «Лига ветеранов»;</w:t>
      </w:r>
    </w:p>
    <w:p w14:paraId="6322D25F" w14:textId="77777777" w:rsidR="006116D2" w:rsidRPr="006116D2" w:rsidRDefault="006116D2" w:rsidP="006116D2">
      <w:r w:rsidRPr="006116D2">
        <w:t>13.</w:t>
      </w:r>
      <w:r w:rsidRPr="006116D2">
        <w:rPr>
          <w:b/>
          <w:bCs/>
        </w:rPr>
        <w:t> Хуторское казачье общество «Сетунь»</w:t>
      </w:r>
      <w:r w:rsidRPr="006116D2">
        <w:t>.</w:t>
      </w:r>
    </w:p>
    <w:p w14:paraId="49ED7242" w14:textId="77777777" w:rsidR="006116D2" w:rsidRPr="006116D2" w:rsidRDefault="006116D2" w:rsidP="006116D2">
      <w:r w:rsidRPr="006116D2">
        <w:t>Управа района работает в тесном взаимодействии со всеми общественными организациями.</w:t>
      </w:r>
    </w:p>
    <w:p w14:paraId="35452F76" w14:textId="77777777" w:rsidR="006116D2" w:rsidRPr="006116D2" w:rsidRDefault="006116D2" w:rsidP="006116D2">
      <w:r w:rsidRPr="006116D2">
        <w:rPr>
          <w:b/>
          <w:bCs/>
          <w:i/>
          <w:iCs/>
          <w:u w:val="single"/>
        </w:rPr>
        <w:t> </w:t>
      </w:r>
    </w:p>
    <w:p w14:paraId="3A3A8168" w14:textId="77777777" w:rsidR="006116D2" w:rsidRPr="006116D2" w:rsidRDefault="006116D2" w:rsidP="006116D2">
      <w:r w:rsidRPr="006116D2">
        <w:rPr>
          <w:b/>
          <w:bCs/>
          <w:i/>
          <w:iCs/>
          <w:u w:val="single"/>
        </w:rPr>
        <w:lastRenderedPageBreak/>
        <w:t>Патриотическое воспитание</w:t>
      </w:r>
    </w:p>
    <w:p w14:paraId="71834DD1" w14:textId="77777777" w:rsidR="006116D2" w:rsidRPr="006116D2" w:rsidRDefault="006116D2" w:rsidP="006116D2">
      <w:r w:rsidRPr="006116D2">
        <w:t> </w:t>
      </w:r>
    </w:p>
    <w:p w14:paraId="554D3F5D" w14:textId="77777777" w:rsidR="006116D2" w:rsidRPr="006116D2" w:rsidRDefault="006116D2" w:rsidP="006116D2">
      <w:r w:rsidRPr="006116D2">
        <w:t xml:space="preserve">Особое внимание уделяется работе по поддержке и развитию детско-молодежного движения, а </w:t>
      </w:r>
      <w:proofErr w:type="gramStart"/>
      <w:r w:rsidRPr="006116D2">
        <w:t>так же</w:t>
      </w:r>
      <w:proofErr w:type="gramEnd"/>
      <w:r w:rsidRPr="006116D2">
        <w:t xml:space="preserve"> работе по патриотическому воспитанию молодежи.</w:t>
      </w:r>
    </w:p>
    <w:p w14:paraId="0F84B71E" w14:textId="77777777" w:rsidR="006116D2" w:rsidRPr="006116D2" w:rsidRDefault="006116D2" w:rsidP="006116D2">
      <w:r w:rsidRPr="006116D2">
        <w:t xml:space="preserve">На </w:t>
      </w:r>
      <w:proofErr w:type="gramStart"/>
      <w:r w:rsidRPr="006116D2">
        <w:t>базе  Государственного</w:t>
      </w:r>
      <w:proofErr w:type="gramEnd"/>
      <w:r w:rsidRPr="006116D2">
        <w:t xml:space="preserve"> бюджетного образовательного учреждения «Школа №384» им. </w:t>
      </w:r>
      <w:proofErr w:type="spellStart"/>
      <w:r w:rsidRPr="006116D2">
        <w:t>Д.К.Корнеева</w:t>
      </w:r>
      <w:proofErr w:type="spellEnd"/>
      <w:r w:rsidRPr="006116D2">
        <w:t xml:space="preserve">  создан кадетский класс.</w:t>
      </w:r>
    </w:p>
    <w:p w14:paraId="7171B5B0" w14:textId="77777777" w:rsidR="006116D2" w:rsidRPr="006116D2" w:rsidRDefault="006116D2" w:rsidP="006116D2">
      <w:r w:rsidRPr="006116D2">
        <w:t xml:space="preserve">На </w:t>
      </w:r>
      <w:proofErr w:type="gramStart"/>
      <w:r w:rsidRPr="006116D2">
        <w:t>базе  Государственного</w:t>
      </w:r>
      <w:proofErr w:type="gramEnd"/>
      <w:r w:rsidRPr="006116D2">
        <w:t xml:space="preserve"> бюджетного образовательного учреждения «Школа №1195», Государственного бюджетного образовательного учреждения «Школа №1400» созданы Юнармейские отряды.  Юнармейский отряд ГБОУ Школа №1195 носит название «Ильинские рубежи» имени Подольских курсантов. Как победителю конкурса знаменных групп «В наших знаменах – частица победных знамен» героико-патриотической акции «Я – наследник Победы» отряду вручен флаг Всероссийского военно-патриотического движения «</w:t>
      </w:r>
      <w:proofErr w:type="spellStart"/>
      <w:r w:rsidRPr="006116D2">
        <w:t>Юнармия</w:t>
      </w:r>
      <w:proofErr w:type="spellEnd"/>
      <w:r w:rsidRPr="006116D2">
        <w:t>» Западного административного округа г. Москвы.</w:t>
      </w:r>
    </w:p>
    <w:p w14:paraId="32541F31" w14:textId="77777777" w:rsidR="006116D2" w:rsidRPr="006116D2" w:rsidRDefault="006116D2" w:rsidP="006116D2">
      <w:r w:rsidRPr="006116D2">
        <w:t>В рамках патриотического воспитания учащиеся всех образовательных комплексов принимают активное участие в районных, окружных и городских мероприятиях, таких как: возложение цветов ко Дню воинской славы 23 февраля и  Дню памяти и скорби 22 июня у Долговременной огневой  точке (ДОТ),  к  Братской могиле на Кунцевском кладбище ко дню Победы и ко дню Обороны Москвы; героико-патриотической акция «Я - наследник Победы» на Поклонной горе; мемориально-патронатные акции по уборке и благоустройству памятников Великой Отечественной войне у мемориала ДОТ, на Кунцевском кладбище у мемориала Братской могилы, у памятника советскому воину-победителю на территории Московского радиотехнического завода (МРТЗ); возложение цветов к Могиле Неизвестного солдата на Кунцевском кладбище, в честь начала контрнаступления советских войск против немецко-фашистских войск в битве под Москвой.</w:t>
      </w:r>
    </w:p>
    <w:p w14:paraId="603D7730" w14:textId="77777777" w:rsidR="006116D2" w:rsidRPr="006116D2" w:rsidRDefault="006116D2" w:rsidP="006116D2">
      <w:r w:rsidRPr="006116D2">
        <w:t>Учащимися школ взято шефство над памятными местами района и воинскими захоронениями (ДОТ - долговременная огневая точка, братская могила на Кунцевском кладбище).</w:t>
      </w:r>
    </w:p>
    <w:p w14:paraId="311244DB" w14:textId="77777777" w:rsidR="006116D2" w:rsidRPr="006116D2" w:rsidRDefault="006116D2" w:rsidP="006116D2">
      <w:r w:rsidRPr="006116D2">
        <w:t xml:space="preserve">В районе постоянно совместно с Советом ветеранов, образовательными организациями, общественными некоммерческими организациями, Молодежной палатой проводятся, круглые столы на тему «Патриотическое воспитание», </w:t>
      </w:r>
      <w:proofErr w:type="gramStart"/>
      <w:r w:rsidRPr="006116D2">
        <w:t>проводятся  встречи</w:t>
      </w:r>
      <w:proofErr w:type="gramEnd"/>
      <w:r w:rsidRPr="006116D2">
        <w:t xml:space="preserve"> с участниками и ветеранами ВОВ, работают школьные музеи и уголки боевой славы, проводятся «Уроки мужества».</w:t>
      </w:r>
    </w:p>
    <w:p w14:paraId="24E845ED" w14:textId="77777777" w:rsidR="006116D2" w:rsidRPr="006116D2" w:rsidRDefault="006116D2" w:rsidP="006116D2">
      <w:r w:rsidRPr="006116D2">
        <w:t>Такие мероприятия способствуют углубленному изучению военной истории, развитию патриотического самосознания.</w:t>
      </w:r>
    </w:p>
    <w:p w14:paraId="7DCF49B2" w14:textId="77777777" w:rsidR="006116D2" w:rsidRPr="006116D2" w:rsidRDefault="006116D2" w:rsidP="006116D2">
      <w:r w:rsidRPr="006116D2">
        <w:t> </w:t>
      </w:r>
    </w:p>
    <w:p w14:paraId="144B1F23" w14:textId="77777777" w:rsidR="006116D2" w:rsidRPr="006116D2" w:rsidRDefault="006116D2" w:rsidP="006116D2">
      <w:r w:rsidRPr="006116D2">
        <w:rPr>
          <w:b/>
          <w:bCs/>
          <w:i/>
          <w:iCs/>
          <w:u w:val="single"/>
        </w:rPr>
        <w:t>Молодежная палата Можайского района</w:t>
      </w:r>
    </w:p>
    <w:p w14:paraId="20F643BB" w14:textId="77777777" w:rsidR="006116D2" w:rsidRPr="006116D2" w:rsidRDefault="006116D2" w:rsidP="006116D2">
      <w:r w:rsidRPr="006116D2">
        <w:rPr>
          <w:b/>
          <w:bCs/>
        </w:rPr>
        <w:t> </w:t>
      </w:r>
    </w:p>
    <w:p w14:paraId="22911163" w14:textId="77777777" w:rsidR="006116D2" w:rsidRPr="006116D2" w:rsidRDefault="006116D2" w:rsidP="006116D2">
      <w:r w:rsidRPr="006116D2">
        <w:t>Сегодня в интересах Москвы, будущего развития нашего города имеется возможность у молодежи активно и всесторонне развивать себя. А возможность эта появилась благодаря формированию Молодежных палат в каждом районе Центром Молодежного Парламентаризма.</w:t>
      </w:r>
    </w:p>
    <w:p w14:paraId="3254BC23" w14:textId="77777777" w:rsidR="006116D2" w:rsidRPr="006116D2" w:rsidRDefault="006116D2" w:rsidP="006116D2">
      <w:r w:rsidRPr="006116D2">
        <w:t>С 2015 года сформирована и работает Молодежная палата Можайского района (МП) при активном участии управы района. В ее составе молодые люди в возрасте от 18 до 30 лет. По состоянию на сегодняшний день в основном составе Молодежной палаты Можайского района зарегистрировано </w:t>
      </w:r>
      <w:r w:rsidRPr="006116D2">
        <w:rPr>
          <w:b/>
          <w:bCs/>
        </w:rPr>
        <w:t>6 </w:t>
      </w:r>
      <w:r w:rsidRPr="006116D2">
        <w:t>человек, и </w:t>
      </w:r>
      <w:r w:rsidRPr="006116D2">
        <w:rPr>
          <w:b/>
          <w:bCs/>
        </w:rPr>
        <w:t>4 </w:t>
      </w:r>
      <w:r w:rsidRPr="006116D2">
        <w:t xml:space="preserve">человека состоят в резерве. Председателем Молодежной палаты Можайского </w:t>
      </w:r>
      <w:proofErr w:type="gramStart"/>
      <w:r w:rsidRPr="006116D2">
        <w:t>района  с</w:t>
      </w:r>
      <w:proofErr w:type="gramEnd"/>
      <w:r w:rsidRPr="006116D2">
        <w:t xml:space="preserve"> 2018 года является  - Балашова Алина.</w:t>
      </w:r>
    </w:p>
    <w:p w14:paraId="77C254E4" w14:textId="77777777" w:rsidR="006116D2" w:rsidRPr="006116D2" w:rsidRDefault="006116D2" w:rsidP="006116D2">
      <w:r w:rsidRPr="006116D2">
        <w:lastRenderedPageBreak/>
        <w:t>В 2021 году активистами Молодежной палаты района проведено:</w:t>
      </w:r>
    </w:p>
    <w:p w14:paraId="753FA849" w14:textId="77777777" w:rsidR="006116D2" w:rsidRPr="006116D2" w:rsidRDefault="006116D2" w:rsidP="006116D2">
      <w:r w:rsidRPr="006116D2">
        <w:t>- </w:t>
      </w:r>
      <w:r w:rsidRPr="006116D2">
        <w:rPr>
          <w:b/>
          <w:bCs/>
        </w:rPr>
        <w:t>13 </w:t>
      </w:r>
      <w:r w:rsidRPr="006116D2">
        <w:t>очных и </w:t>
      </w:r>
      <w:r w:rsidRPr="006116D2">
        <w:rPr>
          <w:b/>
          <w:bCs/>
        </w:rPr>
        <w:t>8</w:t>
      </w:r>
      <w:r w:rsidRPr="006116D2">
        <w:t> дистанционных проведенных мероприятий;</w:t>
      </w:r>
    </w:p>
    <w:p w14:paraId="2627E34B" w14:textId="77777777" w:rsidR="006116D2" w:rsidRPr="006116D2" w:rsidRDefault="006116D2" w:rsidP="006116D2">
      <w:r w:rsidRPr="006116D2">
        <w:t>- </w:t>
      </w:r>
      <w:r w:rsidRPr="006116D2">
        <w:rPr>
          <w:b/>
          <w:bCs/>
        </w:rPr>
        <w:t>39</w:t>
      </w:r>
      <w:r w:rsidRPr="006116D2">
        <w:t> посещенных мероприятий;</w:t>
      </w:r>
    </w:p>
    <w:p w14:paraId="634787F0" w14:textId="77777777" w:rsidR="006116D2" w:rsidRPr="006116D2" w:rsidRDefault="006116D2" w:rsidP="006116D2">
      <w:r w:rsidRPr="006116D2">
        <w:t>- </w:t>
      </w:r>
      <w:r w:rsidRPr="006116D2">
        <w:rPr>
          <w:b/>
          <w:bCs/>
        </w:rPr>
        <w:t>8</w:t>
      </w:r>
      <w:r w:rsidRPr="006116D2">
        <w:t> проведенных заседаний;</w:t>
      </w:r>
    </w:p>
    <w:p w14:paraId="4A36FE45" w14:textId="77777777" w:rsidR="006116D2" w:rsidRPr="006116D2" w:rsidRDefault="006116D2" w:rsidP="006116D2">
      <w:r w:rsidRPr="006116D2">
        <w:t>- </w:t>
      </w:r>
      <w:r w:rsidRPr="006116D2">
        <w:rPr>
          <w:b/>
          <w:bCs/>
        </w:rPr>
        <w:t>13</w:t>
      </w:r>
      <w:r w:rsidRPr="006116D2">
        <w:t> мероприятий для жителей района;</w:t>
      </w:r>
    </w:p>
    <w:p w14:paraId="3AC56F1D" w14:textId="77777777" w:rsidR="006116D2" w:rsidRPr="006116D2" w:rsidRDefault="006116D2" w:rsidP="006116D2">
      <w:r w:rsidRPr="006116D2">
        <w:t>- </w:t>
      </w:r>
      <w:r w:rsidRPr="006116D2">
        <w:rPr>
          <w:b/>
          <w:bCs/>
        </w:rPr>
        <w:t>250</w:t>
      </w:r>
      <w:r w:rsidRPr="006116D2">
        <w:t> участников мероприятий.</w:t>
      </w:r>
    </w:p>
    <w:p w14:paraId="43448167" w14:textId="77777777" w:rsidR="006116D2" w:rsidRPr="006116D2" w:rsidRDefault="006116D2" w:rsidP="006116D2">
      <w:r w:rsidRPr="006116D2">
        <w:t xml:space="preserve">Молодые ребята активно принимают участие во всех знаковых мероприятиях районного, окружного и городского уровня. Ребята реализовали такие проекты </w:t>
      </w:r>
      <w:proofErr w:type="gramStart"/>
      <w:r w:rsidRPr="006116D2">
        <w:t>как:  авторский</w:t>
      </w:r>
      <w:proofErr w:type="gramEnd"/>
      <w:r w:rsidRPr="006116D2">
        <w:t xml:space="preserve"> проект по узнаваемости района «</w:t>
      </w:r>
      <w:proofErr w:type="spellStart"/>
      <w:r w:rsidRPr="006116D2">
        <w:t>izi-trevel</w:t>
      </w:r>
      <w:proofErr w:type="spellEnd"/>
      <w:r w:rsidRPr="006116D2">
        <w:t>», «Тренд «Жизнь Можайского района», участвовали в мемориально-патронатных акциях, благотворительной ярмарке-фестивале «Делай добро», «Собери ребенка в школу», встречались с ветеранами, проводили экологические субботники, работали и поздравляли жителей с ограниченными возможностями здоровья, взаимодействовали с другими общественными организациями.</w:t>
      </w:r>
    </w:p>
    <w:p w14:paraId="36252C67" w14:textId="77777777" w:rsidR="006116D2" w:rsidRPr="006116D2" w:rsidRDefault="006116D2" w:rsidP="006116D2">
      <w:r w:rsidRPr="006116D2">
        <w:t xml:space="preserve">В связи с эпидемиологической ситуацией в городе все мероприятия в 2021 году проходили в соответствии с рекомендациями </w:t>
      </w:r>
      <w:proofErr w:type="spellStart"/>
      <w:r w:rsidRPr="006116D2">
        <w:t>Роспотребнрадзора</w:t>
      </w:r>
      <w:proofErr w:type="spellEnd"/>
      <w:r w:rsidRPr="006116D2">
        <w:t xml:space="preserve"> по защите здоровья участников.</w:t>
      </w:r>
    </w:p>
    <w:p w14:paraId="4B25390B" w14:textId="77777777" w:rsidR="006116D2" w:rsidRPr="006116D2" w:rsidRDefault="006116D2" w:rsidP="006116D2">
      <w:r w:rsidRPr="006116D2">
        <w:rPr>
          <w:b/>
          <w:bCs/>
          <w:i/>
          <w:iCs/>
          <w:u w:val="single"/>
        </w:rPr>
        <w:t> </w:t>
      </w:r>
    </w:p>
    <w:p w14:paraId="6E0A3BBA" w14:textId="77777777" w:rsidR="006116D2" w:rsidRPr="006116D2" w:rsidRDefault="006116D2" w:rsidP="006116D2">
      <w:r w:rsidRPr="006116D2">
        <w:rPr>
          <w:b/>
          <w:bCs/>
          <w:i/>
          <w:iCs/>
          <w:u w:val="single"/>
        </w:rPr>
        <w:t xml:space="preserve">Об итогах </w:t>
      </w:r>
      <w:proofErr w:type="gramStart"/>
      <w:r w:rsidRPr="006116D2">
        <w:rPr>
          <w:b/>
          <w:bCs/>
          <w:i/>
          <w:iCs/>
          <w:u w:val="single"/>
        </w:rPr>
        <w:t>проведения  кампаний</w:t>
      </w:r>
      <w:proofErr w:type="gramEnd"/>
      <w:r w:rsidRPr="006116D2">
        <w:rPr>
          <w:b/>
          <w:bCs/>
          <w:i/>
          <w:iCs/>
          <w:u w:val="single"/>
        </w:rPr>
        <w:t xml:space="preserve"> по призыву граждан в ВС РФ в 2021 году.</w:t>
      </w:r>
    </w:p>
    <w:p w14:paraId="19A23B85" w14:textId="77777777" w:rsidR="006116D2" w:rsidRPr="006116D2" w:rsidRDefault="006116D2" w:rsidP="006116D2">
      <w:r w:rsidRPr="006116D2">
        <w:t> </w:t>
      </w:r>
    </w:p>
    <w:p w14:paraId="7FD214FC" w14:textId="77777777" w:rsidR="006116D2" w:rsidRPr="006116D2" w:rsidRDefault="006116D2" w:rsidP="006116D2">
      <w:r w:rsidRPr="006116D2">
        <w:t>При управе Можайского района города Москвы создана постоянно действующая рабочая группа по координации деятельности участников призывных кампаний, в состав которой входят представители управы, аппарата Совета депутатов МО Можайский, ГБУ «Жилищник Можайского района», военного комиссариата города Москвы по Кунцевскому району ЗАО города Москвы, отделом участковых уполномоченных ОМВД по району Можайский, ОПОП.</w:t>
      </w:r>
    </w:p>
    <w:p w14:paraId="397C062D" w14:textId="77777777" w:rsidR="006116D2" w:rsidRPr="006116D2" w:rsidRDefault="006116D2" w:rsidP="006116D2">
      <w:r w:rsidRPr="006116D2">
        <w:t xml:space="preserve">В начале призывной компании формируется и </w:t>
      </w:r>
      <w:proofErr w:type="gramStart"/>
      <w:r w:rsidRPr="006116D2">
        <w:t>согласовывается  призывная</w:t>
      </w:r>
      <w:proofErr w:type="gramEnd"/>
      <w:r w:rsidRPr="006116D2">
        <w:t xml:space="preserve"> комиссия основного и резервного состава, в которую входят представители аппарата Совета депутатов МО Можайский, управы Можайского района, учебных организаций, организаций здравоохранения района,  отдела МВД, ГБУ «Жилищник  Можайского района».</w:t>
      </w:r>
    </w:p>
    <w:p w14:paraId="6605C549" w14:textId="77777777" w:rsidR="006116D2" w:rsidRPr="006116D2" w:rsidRDefault="006116D2" w:rsidP="006116D2">
      <w:r w:rsidRPr="006116D2">
        <w:t>В соответствии с действующим законодательством весенний призыв на военную службу в вооруженные силы Российской Федерации проходил </w:t>
      </w:r>
      <w:r w:rsidRPr="006116D2">
        <w:rPr>
          <w:b/>
          <w:bCs/>
        </w:rPr>
        <w:t>с 1 апреля по 15 июля 2021 года</w:t>
      </w:r>
      <w:r w:rsidRPr="006116D2">
        <w:t>, осенний призыв на военную службу в вооруженные силы Российской Федерации проходил </w:t>
      </w:r>
      <w:r w:rsidRPr="006116D2">
        <w:rPr>
          <w:b/>
          <w:bCs/>
        </w:rPr>
        <w:t>с 01 октября по 31 декабря 2021 года.</w:t>
      </w:r>
    </w:p>
    <w:p w14:paraId="066E72AA" w14:textId="77777777" w:rsidR="006116D2" w:rsidRPr="006116D2" w:rsidRDefault="006116D2" w:rsidP="006116D2">
      <w:r w:rsidRPr="006116D2">
        <w:t>В соответствии с Постановлением Правительства Российской Федерации от 11 ноября 2006 года № 663 «Об утверждении положения о призыве на военную службу граждан Российской Федерации» была установлена норма </w:t>
      </w:r>
      <w:r w:rsidRPr="006116D2">
        <w:rPr>
          <w:b/>
          <w:bCs/>
        </w:rPr>
        <w:t>призыва весной 2021 года – 72 человека</w:t>
      </w:r>
      <w:r w:rsidRPr="006116D2">
        <w:t>, осенью </w:t>
      </w:r>
      <w:r w:rsidRPr="006116D2">
        <w:rPr>
          <w:b/>
          <w:bCs/>
        </w:rPr>
        <w:t>2021 года – 54 человека</w:t>
      </w:r>
      <w:r w:rsidRPr="006116D2">
        <w:t>. Утвержден график работы призывной комиссии, а также план работы призывной комиссии. В соответствии с графиком работы весенней призывной комиссии состоялось </w:t>
      </w:r>
      <w:r w:rsidRPr="006116D2">
        <w:rPr>
          <w:b/>
          <w:bCs/>
        </w:rPr>
        <w:t>34 заседания</w:t>
      </w:r>
      <w:r w:rsidRPr="006116D2">
        <w:t>, осенней призывной комиссии состоялось </w:t>
      </w:r>
      <w:r w:rsidRPr="006116D2">
        <w:rPr>
          <w:b/>
          <w:bCs/>
        </w:rPr>
        <w:t>33 заседания</w:t>
      </w:r>
      <w:r w:rsidRPr="006116D2">
        <w:t xml:space="preserve">. Планы весеннего </w:t>
      </w:r>
      <w:proofErr w:type="gramStart"/>
      <w:r w:rsidRPr="006116D2">
        <w:t>и  осеннего</w:t>
      </w:r>
      <w:proofErr w:type="gramEnd"/>
      <w:r w:rsidRPr="006116D2">
        <w:t xml:space="preserve"> призыва 2021 года </w:t>
      </w:r>
      <w:r w:rsidRPr="006116D2">
        <w:rPr>
          <w:b/>
          <w:bCs/>
        </w:rPr>
        <w:t>выполнены в полном объеме.</w:t>
      </w:r>
    </w:p>
    <w:p w14:paraId="5631A1DF" w14:textId="77777777" w:rsidR="006116D2" w:rsidRPr="006116D2" w:rsidRDefault="006116D2" w:rsidP="006116D2">
      <w:r w:rsidRPr="006116D2">
        <w:t>В течение призывных компаний была организована работа по подготовке к весеннему и осеннему призывам, а именно:</w:t>
      </w:r>
    </w:p>
    <w:p w14:paraId="491BD81B" w14:textId="77777777" w:rsidR="006116D2" w:rsidRPr="006116D2" w:rsidRDefault="006116D2" w:rsidP="006116D2">
      <w:r w:rsidRPr="006116D2">
        <w:t xml:space="preserve">1.      оповещение граждан, подлежащих призыву, персональными повестками начальника военного комиссариата города Москвы по Кунцевскому району ЗАО через руководителей </w:t>
      </w:r>
      <w:r w:rsidRPr="006116D2">
        <w:lastRenderedPageBreak/>
        <w:t>жилищно-эксплуатационных организаций Можайского района для явки призывников района на заседание призывной комиссии;</w:t>
      </w:r>
    </w:p>
    <w:p w14:paraId="4C3E5375" w14:textId="77777777" w:rsidR="006116D2" w:rsidRPr="006116D2" w:rsidRDefault="006116D2" w:rsidP="006116D2">
      <w:r w:rsidRPr="006116D2">
        <w:t xml:space="preserve">2.      направлены запросы в Зональный информационный центр города Москвы о розыске </w:t>
      </w:r>
      <w:proofErr w:type="gramStart"/>
      <w:r w:rsidRPr="006116D2">
        <w:t>граждан</w:t>
      </w:r>
      <w:proofErr w:type="gramEnd"/>
      <w:r w:rsidRPr="006116D2">
        <w:t xml:space="preserve"> уклоняющихся от исполнения воинской обязанности.</w:t>
      </w:r>
    </w:p>
    <w:p w14:paraId="0E148C91" w14:textId="77777777" w:rsidR="006116D2" w:rsidRPr="006116D2" w:rsidRDefault="006116D2" w:rsidP="006116D2">
      <w:r w:rsidRPr="006116D2">
        <w:t>Аппарат Совета депутатов совместно с управой района ведет тесное взаимодействие с ОВД Можайского района по розыску и доставке граждан, подлежащих призыву.</w:t>
      </w:r>
    </w:p>
    <w:p w14:paraId="45616114" w14:textId="77777777" w:rsidR="006116D2" w:rsidRPr="006116D2" w:rsidRDefault="006116D2" w:rsidP="006116D2">
      <w:r w:rsidRPr="006116D2">
        <w:rPr>
          <w:b/>
          <w:bCs/>
          <w:i/>
          <w:iCs/>
          <w:u w:val="single"/>
        </w:rPr>
        <w:t> </w:t>
      </w:r>
    </w:p>
    <w:p w14:paraId="43D62444" w14:textId="77777777" w:rsidR="006116D2" w:rsidRPr="006116D2" w:rsidRDefault="006116D2" w:rsidP="006116D2">
      <w:r w:rsidRPr="006116D2">
        <w:rPr>
          <w:b/>
          <w:bCs/>
          <w:i/>
          <w:iCs/>
          <w:u w:val="single"/>
        </w:rPr>
        <w:t>Организация досуговой и физкультурно-оздоровительной деятельности</w:t>
      </w:r>
    </w:p>
    <w:p w14:paraId="093A230B" w14:textId="77777777" w:rsidR="006116D2" w:rsidRPr="006116D2" w:rsidRDefault="006116D2" w:rsidP="006116D2">
      <w:r w:rsidRPr="006116D2">
        <w:t> </w:t>
      </w:r>
    </w:p>
    <w:p w14:paraId="165F0469" w14:textId="77777777" w:rsidR="006116D2" w:rsidRPr="006116D2" w:rsidRDefault="006116D2" w:rsidP="006116D2">
      <w:r w:rsidRPr="006116D2">
        <w:t xml:space="preserve">Одно из приоритетных направлений для эффективного функционирования социальной сферы на территории Можайского района – создание, развитие и </w:t>
      </w:r>
      <w:proofErr w:type="gramStart"/>
      <w:r w:rsidRPr="006116D2">
        <w:t>поддержка  благоприятных</w:t>
      </w:r>
      <w:proofErr w:type="gramEnd"/>
      <w:r w:rsidRPr="006116D2">
        <w:t xml:space="preserve"> условий для привлечения всех категорий населения к занятиям по физической культуре и участию в досуговых мероприятиях.</w:t>
      </w:r>
    </w:p>
    <w:p w14:paraId="5638F873" w14:textId="77777777" w:rsidR="006116D2" w:rsidRPr="006116D2" w:rsidRDefault="006116D2" w:rsidP="006116D2">
      <w:r w:rsidRPr="006116D2">
        <w:t>За 2021 год, ГБУ Молодежный центр «Галактика», филиал Детский центр «Отражение» провел на районных площадках для семей, детей, подростков и людей пожилого возраста – более 70 спортивных и досуговых мероприятий, которые посетило свыше 8000 человек, в том числе была отмечена положительная активность при проведении онлайн мероприятий во время карантинных ограничений в городе Москве.</w:t>
      </w:r>
    </w:p>
    <w:p w14:paraId="62A0387B" w14:textId="77777777" w:rsidR="006116D2" w:rsidRPr="006116D2" w:rsidRDefault="006116D2" w:rsidP="006116D2">
      <w:r w:rsidRPr="006116D2">
        <w:t>Благодаря развитию данного направления, стали формироваться группы активных жителей, которые с развивающимся успехом представляют Можайский район на окружных и городских любительских и профессиональных соревнованиях.</w:t>
      </w:r>
    </w:p>
    <w:p w14:paraId="37A3A552" w14:textId="77777777" w:rsidR="006116D2" w:rsidRPr="006116D2" w:rsidRDefault="006116D2" w:rsidP="006116D2">
      <w:r w:rsidRPr="006116D2">
        <w:t>Жители Можайского района участвовали в мероприятиях:</w:t>
      </w:r>
    </w:p>
    <w:p w14:paraId="1C09FE14" w14:textId="77777777" w:rsidR="006116D2" w:rsidRPr="006116D2" w:rsidRDefault="006116D2" w:rsidP="006116D2">
      <w:r w:rsidRPr="006116D2">
        <w:t> </w:t>
      </w:r>
    </w:p>
    <w:p w14:paraId="4664FD16" w14:textId="77777777" w:rsidR="006116D2" w:rsidRPr="006116D2" w:rsidRDefault="006116D2" w:rsidP="006116D2">
      <w:r w:rsidRPr="006116D2">
        <w:t xml:space="preserve">1.      Районный праздничный концерт, посвященный Международному </w:t>
      </w:r>
      <w:proofErr w:type="gramStart"/>
      <w:r w:rsidRPr="006116D2">
        <w:t>-  женскому</w:t>
      </w:r>
      <w:proofErr w:type="gramEnd"/>
      <w:r w:rsidRPr="006116D2">
        <w:t xml:space="preserve"> Дню "Милой мамочке" более </w:t>
      </w:r>
      <w:r w:rsidRPr="006116D2">
        <w:rPr>
          <w:b/>
          <w:bCs/>
        </w:rPr>
        <w:t>200 участников</w:t>
      </w:r>
      <w:r w:rsidRPr="006116D2">
        <w:t>;</w:t>
      </w:r>
    </w:p>
    <w:p w14:paraId="2B4E1B32" w14:textId="77777777" w:rsidR="006116D2" w:rsidRPr="006116D2" w:rsidRDefault="006116D2" w:rsidP="006116D2">
      <w:r w:rsidRPr="006116D2">
        <w:t>2.      Тематическая развлекательная программа "Широкая Масленица" более </w:t>
      </w:r>
      <w:r w:rsidRPr="006116D2">
        <w:rPr>
          <w:b/>
          <w:bCs/>
        </w:rPr>
        <w:t>300 участников</w:t>
      </w:r>
      <w:r w:rsidRPr="006116D2">
        <w:t>;</w:t>
      </w:r>
    </w:p>
    <w:p w14:paraId="6E761DB6" w14:textId="77777777" w:rsidR="006116D2" w:rsidRPr="006116D2" w:rsidRDefault="006116D2" w:rsidP="006116D2">
      <w:r w:rsidRPr="006116D2">
        <w:t xml:space="preserve">3.      Торжественное </w:t>
      </w:r>
      <w:proofErr w:type="gramStart"/>
      <w:r w:rsidRPr="006116D2">
        <w:t>праздничное  мероприятие</w:t>
      </w:r>
      <w:proofErr w:type="gramEnd"/>
      <w:r w:rsidRPr="006116D2">
        <w:t xml:space="preserve"> "Помним и Гордимся!", посвящённое Дню Победы в Великой отечественной Войне более </w:t>
      </w:r>
      <w:r w:rsidRPr="006116D2">
        <w:rPr>
          <w:b/>
          <w:bCs/>
        </w:rPr>
        <w:t>300 участников;</w:t>
      </w:r>
    </w:p>
    <w:p w14:paraId="445EB312" w14:textId="77777777" w:rsidR="006116D2" w:rsidRPr="006116D2" w:rsidRDefault="006116D2" w:rsidP="006116D2">
      <w:r w:rsidRPr="006116D2">
        <w:t>4.      Возложение цветов к братской могиле на Кунцевском кладбище, "Памяти героев" более 200 участников;</w:t>
      </w:r>
    </w:p>
    <w:p w14:paraId="00089F5F" w14:textId="77777777" w:rsidR="006116D2" w:rsidRPr="006116D2" w:rsidRDefault="006116D2" w:rsidP="006116D2">
      <w:r w:rsidRPr="006116D2">
        <w:t>5.      Интерактивная концертная программа «Пусть всегда будет солнце!» более </w:t>
      </w:r>
      <w:r w:rsidRPr="006116D2">
        <w:rPr>
          <w:b/>
          <w:bCs/>
        </w:rPr>
        <w:t>300 участников</w:t>
      </w:r>
      <w:r w:rsidRPr="006116D2">
        <w:t>;</w:t>
      </w:r>
    </w:p>
    <w:p w14:paraId="65D6AD37" w14:textId="77777777" w:rsidR="006116D2" w:rsidRPr="006116D2" w:rsidRDefault="006116D2" w:rsidP="006116D2">
      <w:r w:rsidRPr="006116D2">
        <w:t xml:space="preserve">6.      Праздничный </w:t>
      </w:r>
      <w:proofErr w:type="gramStart"/>
      <w:r w:rsidRPr="006116D2">
        <w:t>интерактивный  концерт</w:t>
      </w:r>
      <w:proofErr w:type="gramEnd"/>
      <w:r w:rsidRPr="006116D2">
        <w:t xml:space="preserve"> "Люблю тебя Россия", посвящённый Дню России </w:t>
      </w:r>
      <w:r w:rsidRPr="006116D2">
        <w:rPr>
          <w:b/>
          <w:bCs/>
        </w:rPr>
        <w:t>более 300 участников</w:t>
      </w:r>
      <w:r w:rsidRPr="006116D2">
        <w:t>;</w:t>
      </w:r>
    </w:p>
    <w:p w14:paraId="77C00F8A" w14:textId="77777777" w:rsidR="006116D2" w:rsidRPr="006116D2" w:rsidRDefault="006116D2" w:rsidP="006116D2">
      <w:r w:rsidRPr="006116D2">
        <w:t xml:space="preserve">7.      Торжественное мероприятие, </w:t>
      </w:r>
      <w:proofErr w:type="gramStart"/>
      <w:r w:rsidRPr="006116D2">
        <w:t>посвященное  дню</w:t>
      </w:r>
      <w:proofErr w:type="gramEnd"/>
      <w:r w:rsidRPr="006116D2">
        <w:t xml:space="preserve"> памяти и скорби. Возложение цветов к братской могиле на Кунцевском кладбище, «Тот самый первый день, и первый шаг к Победе» </w:t>
      </w:r>
      <w:r w:rsidRPr="006116D2">
        <w:rPr>
          <w:b/>
          <w:bCs/>
        </w:rPr>
        <w:t>более 200 участников</w:t>
      </w:r>
      <w:r w:rsidRPr="006116D2">
        <w:t>;</w:t>
      </w:r>
    </w:p>
    <w:p w14:paraId="1E211294" w14:textId="77777777" w:rsidR="006116D2" w:rsidRPr="006116D2" w:rsidRDefault="006116D2" w:rsidP="006116D2">
      <w:r w:rsidRPr="006116D2">
        <w:t>8.      Концертно-развлекательная программа «Ромашки для любимых», посвящённая дню Семьи, Любви и Верности </w:t>
      </w:r>
      <w:r w:rsidRPr="006116D2">
        <w:rPr>
          <w:b/>
          <w:bCs/>
        </w:rPr>
        <w:t>более 300 участников</w:t>
      </w:r>
      <w:r w:rsidRPr="006116D2">
        <w:t>;</w:t>
      </w:r>
    </w:p>
    <w:p w14:paraId="75D26B8A" w14:textId="77777777" w:rsidR="006116D2" w:rsidRPr="006116D2" w:rsidRDefault="006116D2" w:rsidP="006116D2">
      <w:r w:rsidRPr="006116D2">
        <w:t>9.      Спортивно-массовое мероприятие, посвященное дню Государственного флага РФ «Вся страна тобой гордится» </w:t>
      </w:r>
      <w:r w:rsidRPr="006116D2">
        <w:rPr>
          <w:b/>
          <w:bCs/>
        </w:rPr>
        <w:t>более 300 участников</w:t>
      </w:r>
      <w:r w:rsidRPr="006116D2">
        <w:t>;</w:t>
      </w:r>
    </w:p>
    <w:p w14:paraId="24747AAE" w14:textId="77777777" w:rsidR="006116D2" w:rsidRPr="006116D2" w:rsidRDefault="006116D2" w:rsidP="006116D2">
      <w:r w:rsidRPr="006116D2">
        <w:lastRenderedPageBreak/>
        <w:t>10.    Общегородская благотворительная акция «Собери ребёнка в школу» </w:t>
      </w:r>
      <w:r w:rsidRPr="006116D2">
        <w:rPr>
          <w:b/>
          <w:bCs/>
        </w:rPr>
        <w:t>более 200 участников</w:t>
      </w:r>
      <w:r w:rsidRPr="006116D2">
        <w:t>;</w:t>
      </w:r>
    </w:p>
    <w:p w14:paraId="23932E45" w14:textId="77777777" w:rsidR="006116D2" w:rsidRPr="006116D2" w:rsidRDefault="006116D2" w:rsidP="006116D2">
      <w:r w:rsidRPr="006116D2">
        <w:t>11.     Торжественное мероприятие, посвящённое Дню города Москва «Ретро-фестиваль» </w:t>
      </w:r>
      <w:r w:rsidRPr="006116D2">
        <w:rPr>
          <w:b/>
          <w:bCs/>
        </w:rPr>
        <w:t>более 300 участников</w:t>
      </w:r>
      <w:r w:rsidRPr="006116D2">
        <w:t>;</w:t>
      </w:r>
    </w:p>
    <w:p w14:paraId="6062C45D" w14:textId="77777777" w:rsidR="006116D2" w:rsidRPr="006116D2" w:rsidRDefault="006116D2" w:rsidP="006116D2">
      <w:r w:rsidRPr="006116D2">
        <w:t xml:space="preserve">12.    Спортивно-развлекательное </w:t>
      </w:r>
      <w:proofErr w:type="gramStart"/>
      <w:r w:rsidRPr="006116D2">
        <w:t>мероприятие,  приуроченное</w:t>
      </w:r>
      <w:proofErr w:type="gramEnd"/>
      <w:r w:rsidRPr="006116D2">
        <w:t xml:space="preserve"> ко Дню народного единства «Мы Едины!», </w:t>
      </w:r>
      <w:r w:rsidRPr="006116D2">
        <w:rPr>
          <w:b/>
          <w:bCs/>
        </w:rPr>
        <w:t>более 300 участников</w:t>
      </w:r>
      <w:r w:rsidRPr="006116D2">
        <w:t>;</w:t>
      </w:r>
    </w:p>
    <w:p w14:paraId="4813FF92" w14:textId="77777777" w:rsidR="006116D2" w:rsidRPr="006116D2" w:rsidRDefault="006116D2" w:rsidP="006116D2">
      <w:r w:rsidRPr="006116D2">
        <w:t xml:space="preserve">13.    Спортивно-развлекательный Новогодний праздник «Елка в кроссовках» для </w:t>
      </w:r>
      <w:proofErr w:type="gramStart"/>
      <w:r w:rsidRPr="006116D2">
        <w:t>жителей  Можайского</w:t>
      </w:r>
      <w:proofErr w:type="gramEnd"/>
      <w:r w:rsidRPr="006116D2">
        <w:t xml:space="preserve"> района </w:t>
      </w:r>
      <w:r w:rsidRPr="006116D2">
        <w:rPr>
          <w:b/>
          <w:bCs/>
        </w:rPr>
        <w:t>более 200 участников</w:t>
      </w:r>
      <w:r w:rsidRPr="006116D2">
        <w:t>;</w:t>
      </w:r>
    </w:p>
    <w:p w14:paraId="4240716F" w14:textId="77777777" w:rsidR="006116D2" w:rsidRPr="006116D2" w:rsidRDefault="006116D2" w:rsidP="006116D2">
      <w:r w:rsidRPr="006116D2">
        <w:t> </w:t>
      </w:r>
    </w:p>
    <w:p w14:paraId="3D4C90A8" w14:textId="77777777" w:rsidR="006116D2" w:rsidRPr="006116D2" w:rsidRDefault="006116D2" w:rsidP="006116D2">
      <w:r w:rsidRPr="006116D2">
        <w:t>В 2021 году сборные команды и отдельные представители Можайского района приняли активное участие, занимая значимые итоговые места в межрайонных, окружных и городских соревнованиях, таких как:</w:t>
      </w:r>
    </w:p>
    <w:p w14:paraId="3D5654FF" w14:textId="77777777" w:rsidR="006116D2" w:rsidRPr="006116D2" w:rsidRDefault="006116D2" w:rsidP="006116D2">
      <w:r w:rsidRPr="006116D2">
        <w:t xml:space="preserve">1.      Московская межрайонная Спартакиада «Московский двор-спортивный </w:t>
      </w:r>
      <w:proofErr w:type="gramStart"/>
      <w:r w:rsidRPr="006116D2">
        <w:t>двор»  по</w:t>
      </w:r>
      <w:proofErr w:type="gramEnd"/>
      <w:r w:rsidRPr="006116D2">
        <w:t xml:space="preserve"> мини-футболу</w:t>
      </w:r>
    </w:p>
    <w:p w14:paraId="34079DEB" w14:textId="77777777" w:rsidR="006116D2" w:rsidRPr="006116D2" w:rsidRDefault="006116D2" w:rsidP="006116D2">
      <w:r w:rsidRPr="006116D2">
        <w:t>2.      «Кубок Москвы по пневматическому биатлону»</w:t>
      </w:r>
    </w:p>
    <w:p w14:paraId="23420DB3" w14:textId="77777777" w:rsidR="006116D2" w:rsidRPr="006116D2" w:rsidRDefault="006116D2" w:rsidP="006116D2">
      <w:r w:rsidRPr="006116D2">
        <w:t>3.      Всероссийская массовая лыжная гонка «Лыжня России-2021»</w:t>
      </w:r>
    </w:p>
    <w:p w14:paraId="381450E3" w14:textId="77777777" w:rsidR="006116D2" w:rsidRPr="006116D2" w:rsidRDefault="006116D2" w:rsidP="006116D2">
      <w:r w:rsidRPr="006116D2">
        <w:t>4.      Окружные финальные соревнования по городошному спорту, Спартакиада «Московский двор-спортивный двор»</w:t>
      </w:r>
    </w:p>
    <w:p w14:paraId="7E6FEB87" w14:textId="77777777" w:rsidR="006116D2" w:rsidRPr="006116D2" w:rsidRDefault="006116D2" w:rsidP="006116D2">
      <w:r w:rsidRPr="006116D2">
        <w:t>5.      Соревнования по футболу «Кожаный мяч»</w:t>
      </w:r>
    </w:p>
    <w:p w14:paraId="26AB9CCB" w14:textId="77777777" w:rsidR="006116D2" w:rsidRPr="006116D2" w:rsidRDefault="006116D2" w:rsidP="006116D2">
      <w:r w:rsidRPr="006116D2">
        <w:t>6.      Окружные финальные соревнования по настольному теннису Спартакиада «Спортивное долголетие»</w:t>
      </w:r>
    </w:p>
    <w:p w14:paraId="20AAF03D" w14:textId="77777777" w:rsidR="006116D2" w:rsidRPr="006116D2" w:rsidRDefault="006116D2" w:rsidP="006116D2">
      <w:r w:rsidRPr="006116D2">
        <w:t>7.      Окружные финальные соревнования по футболу в рамках Спартакиады «Спорт для всех»</w:t>
      </w:r>
    </w:p>
    <w:p w14:paraId="58CF1B7E" w14:textId="77777777" w:rsidR="006116D2" w:rsidRPr="006116D2" w:rsidRDefault="006116D2" w:rsidP="006116D2">
      <w:r w:rsidRPr="006116D2">
        <w:t>8.      Окружные финальные соревнования по бадминтону в рамках Спартакиады «Спорт для всех»</w:t>
      </w:r>
    </w:p>
    <w:p w14:paraId="1C5E879E" w14:textId="77777777" w:rsidR="006116D2" w:rsidRPr="006116D2" w:rsidRDefault="006116D2" w:rsidP="006116D2">
      <w:r w:rsidRPr="006116D2">
        <w:t>9.      Спортивный фестиваль по скандинавской ходьба «Весело шагать»;</w:t>
      </w:r>
    </w:p>
    <w:p w14:paraId="71857FE1" w14:textId="77777777" w:rsidR="006116D2" w:rsidRPr="006116D2" w:rsidRDefault="006116D2" w:rsidP="006116D2">
      <w:r w:rsidRPr="006116D2">
        <w:t>10.    III-этап Окружных финальных соревнований спортивных семей "</w:t>
      </w:r>
      <w:proofErr w:type="spellStart"/>
      <w:r w:rsidRPr="006116D2">
        <w:t>Турслет</w:t>
      </w:r>
      <w:proofErr w:type="spellEnd"/>
      <w:r w:rsidRPr="006116D2">
        <w:t>" в рамках Спартакиады "Всей семьей за здоровьем!"</w:t>
      </w:r>
    </w:p>
    <w:p w14:paraId="2987BF85" w14:textId="77777777" w:rsidR="006116D2" w:rsidRPr="006116D2" w:rsidRDefault="006116D2" w:rsidP="006116D2">
      <w:r w:rsidRPr="006116D2">
        <w:t>11.     Первенство Центрального федерального округа по биатлону</w:t>
      </w:r>
    </w:p>
    <w:p w14:paraId="57CB10A1" w14:textId="77777777" w:rsidR="006116D2" w:rsidRPr="006116D2" w:rsidRDefault="006116D2" w:rsidP="006116D2">
      <w:r w:rsidRPr="006116D2">
        <w:t>12.     Кубок Смоленской области по биатлону (I этап)</w:t>
      </w:r>
    </w:p>
    <w:p w14:paraId="2449DCFD" w14:textId="77777777" w:rsidR="006116D2" w:rsidRPr="006116D2" w:rsidRDefault="006116D2" w:rsidP="006116D2">
      <w:r w:rsidRPr="006116D2">
        <w:t>13. IV этап окружных финальных соревнований спортивных семей "Водные старты" в рамках Спартакиады "Всей семьей за здоровьем!"</w:t>
      </w:r>
    </w:p>
    <w:p w14:paraId="40AF89FC" w14:textId="77777777" w:rsidR="006116D2" w:rsidRPr="006116D2" w:rsidRDefault="006116D2" w:rsidP="006116D2">
      <w:r w:rsidRPr="006116D2">
        <w:t>14. Окружные финальные соревнования по настольному теннису Спартакиада "Спорт для всех"</w:t>
      </w:r>
    </w:p>
    <w:p w14:paraId="294D6B9B" w14:textId="77777777" w:rsidR="006116D2" w:rsidRPr="006116D2" w:rsidRDefault="006116D2" w:rsidP="006116D2">
      <w:r w:rsidRPr="006116D2">
        <w:t> </w:t>
      </w:r>
    </w:p>
    <w:p w14:paraId="1A25D1BB" w14:textId="77777777" w:rsidR="006116D2" w:rsidRPr="006116D2" w:rsidRDefault="006116D2" w:rsidP="006116D2">
      <w:r w:rsidRPr="006116D2">
        <w:t xml:space="preserve">Информирование населения о проведении всех мероприятий и соревнований осуществляется с помощью афиш, которые размещаются </w:t>
      </w:r>
      <w:proofErr w:type="gramStart"/>
      <w:r w:rsidRPr="006116D2">
        <w:t>на  дворовых</w:t>
      </w:r>
      <w:proofErr w:type="gramEnd"/>
      <w:r w:rsidRPr="006116D2">
        <w:t xml:space="preserve"> и спортивных площадках, СМИ а так же на сайте и в социальных сетях организатора мероприятий.</w:t>
      </w:r>
    </w:p>
    <w:p w14:paraId="37EBC428" w14:textId="77777777" w:rsidR="006116D2" w:rsidRPr="006116D2" w:rsidRDefault="006116D2" w:rsidP="006116D2">
      <w:r w:rsidRPr="006116D2">
        <w:t>ГБУ Молодежный центр «Галактика», филиал Детский центр «Отражение», ведет активную работу по организации актуальных и востребованных кружков и секций для детей и подростков на территории Можайского района.</w:t>
      </w:r>
    </w:p>
    <w:p w14:paraId="6AD10879" w14:textId="77777777" w:rsidR="006116D2" w:rsidRPr="006116D2" w:rsidRDefault="006116D2" w:rsidP="006116D2">
      <w:r w:rsidRPr="006116D2">
        <w:lastRenderedPageBreak/>
        <w:t>Так в 2021 году было организовано </w:t>
      </w:r>
      <w:r w:rsidRPr="006116D2">
        <w:rPr>
          <w:b/>
          <w:bCs/>
        </w:rPr>
        <w:t>26 студий</w:t>
      </w:r>
      <w:r w:rsidRPr="006116D2">
        <w:t xml:space="preserve">, спортивных секций и </w:t>
      </w:r>
      <w:proofErr w:type="gramStart"/>
      <w:r w:rsidRPr="006116D2">
        <w:t>творческих объединений</w:t>
      </w:r>
      <w:proofErr w:type="gramEnd"/>
      <w:r w:rsidRPr="006116D2">
        <w:t xml:space="preserve"> в которых занимаются более 1000 человек.</w:t>
      </w:r>
    </w:p>
    <w:p w14:paraId="703EF0E8" w14:textId="77777777" w:rsidR="006116D2" w:rsidRPr="006116D2" w:rsidRDefault="006116D2" w:rsidP="006116D2">
      <w:r w:rsidRPr="006116D2">
        <w:t> </w:t>
      </w:r>
    </w:p>
    <w:p w14:paraId="39ACE44D" w14:textId="77777777" w:rsidR="006116D2" w:rsidRPr="006116D2" w:rsidRDefault="006116D2" w:rsidP="006116D2">
      <w:r w:rsidRPr="006116D2">
        <w:rPr>
          <w:b/>
          <w:bCs/>
          <w:i/>
          <w:iCs/>
          <w:u w:val="single"/>
        </w:rPr>
        <w:t>Некоммерческие организации</w:t>
      </w:r>
    </w:p>
    <w:p w14:paraId="38BF26BB" w14:textId="77777777" w:rsidR="006116D2" w:rsidRPr="006116D2" w:rsidRDefault="006116D2" w:rsidP="006116D2">
      <w:r w:rsidRPr="006116D2">
        <w:t> </w:t>
      </w:r>
    </w:p>
    <w:p w14:paraId="183D95B9" w14:textId="77777777" w:rsidR="006116D2" w:rsidRPr="006116D2" w:rsidRDefault="006116D2" w:rsidP="006116D2">
      <w:r w:rsidRPr="006116D2">
        <w:t>На территории Можайского района находятся </w:t>
      </w:r>
      <w:r w:rsidRPr="006116D2">
        <w:rPr>
          <w:b/>
          <w:bCs/>
        </w:rPr>
        <w:t>5 некоммерческих организаций:</w:t>
      </w:r>
    </w:p>
    <w:p w14:paraId="0DA5A01E" w14:textId="77777777" w:rsidR="006116D2" w:rsidRPr="006116D2" w:rsidRDefault="006116D2" w:rsidP="006116D2">
      <w:r w:rsidRPr="006116D2">
        <w:t> </w:t>
      </w:r>
    </w:p>
    <w:p w14:paraId="25FC646F" w14:textId="77777777" w:rsidR="006116D2" w:rsidRPr="006116D2" w:rsidRDefault="006116D2" w:rsidP="006116D2">
      <w:pPr>
        <w:numPr>
          <w:ilvl w:val="0"/>
          <w:numId w:val="10"/>
        </w:numPr>
      </w:pPr>
      <w:r w:rsidRPr="006116D2">
        <w:rPr>
          <w:b/>
          <w:bCs/>
        </w:rPr>
        <w:t xml:space="preserve">Российская региональная общественная организация детско-юношеский спортивно-оздоровительный </w:t>
      </w:r>
      <w:proofErr w:type="gramStart"/>
      <w:r w:rsidRPr="006116D2">
        <w:rPr>
          <w:b/>
          <w:bCs/>
        </w:rPr>
        <w:t>клуб  «</w:t>
      </w:r>
      <w:proofErr w:type="gramEnd"/>
      <w:r w:rsidRPr="006116D2">
        <w:rPr>
          <w:b/>
          <w:bCs/>
        </w:rPr>
        <w:t>Лидер</w:t>
      </w:r>
      <w:r w:rsidRPr="006116D2">
        <w:t>;</w:t>
      </w:r>
    </w:p>
    <w:p w14:paraId="5EA5BF61" w14:textId="77777777" w:rsidR="006116D2" w:rsidRPr="006116D2" w:rsidRDefault="006116D2" w:rsidP="006116D2">
      <w:pPr>
        <w:numPr>
          <w:ilvl w:val="0"/>
          <w:numId w:val="10"/>
        </w:numPr>
      </w:pPr>
      <w:r w:rsidRPr="006116D2">
        <w:rPr>
          <w:b/>
          <w:bCs/>
        </w:rPr>
        <w:t>Российская региональная общественная организация поддержки молодежи «Лотос»;</w:t>
      </w:r>
    </w:p>
    <w:p w14:paraId="17ABC9E7" w14:textId="77777777" w:rsidR="006116D2" w:rsidRPr="006116D2" w:rsidRDefault="006116D2" w:rsidP="006116D2">
      <w:pPr>
        <w:numPr>
          <w:ilvl w:val="0"/>
          <w:numId w:val="10"/>
        </w:numPr>
      </w:pPr>
      <w:r w:rsidRPr="006116D2">
        <w:rPr>
          <w:b/>
          <w:bCs/>
        </w:rPr>
        <w:t>Автономная некоммерческая организация «Центр спорта, творчества, интеллектуального развития и социальной поддержки малообеспеченных категорий граждан «Гармония».</w:t>
      </w:r>
    </w:p>
    <w:p w14:paraId="346D5858" w14:textId="77777777" w:rsidR="006116D2" w:rsidRPr="006116D2" w:rsidRDefault="006116D2" w:rsidP="006116D2">
      <w:pPr>
        <w:numPr>
          <w:ilvl w:val="0"/>
          <w:numId w:val="10"/>
        </w:numPr>
      </w:pPr>
      <w:r w:rsidRPr="006116D2">
        <w:rPr>
          <w:b/>
          <w:bCs/>
        </w:rPr>
        <w:t>Местная общественная организация «Федерация ДЗЮДО ЗАО г. Москвы»; </w:t>
      </w:r>
    </w:p>
    <w:p w14:paraId="61E2EF00" w14:textId="77777777" w:rsidR="006116D2" w:rsidRPr="006116D2" w:rsidRDefault="006116D2" w:rsidP="006116D2">
      <w:pPr>
        <w:numPr>
          <w:ilvl w:val="0"/>
          <w:numId w:val="10"/>
        </w:numPr>
      </w:pPr>
      <w:r w:rsidRPr="006116D2">
        <w:rPr>
          <w:b/>
          <w:bCs/>
        </w:rPr>
        <w:t>Союз путешественников «Туристско-экологический центр обеспечения жизнедеятельности «Глобус»;</w:t>
      </w:r>
    </w:p>
    <w:p w14:paraId="59F7B455" w14:textId="77777777" w:rsidR="006116D2" w:rsidRPr="006116D2" w:rsidRDefault="006116D2" w:rsidP="006116D2">
      <w:r w:rsidRPr="006116D2">
        <w:t> </w:t>
      </w:r>
    </w:p>
    <w:p w14:paraId="0ECDF8D9" w14:textId="77777777" w:rsidR="006116D2" w:rsidRPr="006116D2" w:rsidRDefault="006116D2" w:rsidP="006116D2">
      <w:r w:rsidRPr="006116D2">
        <w:t xml:space="preserve">Некоммерческие организации в Можайском районе успешно ведут спортивную, патриотическую и досуговую работу с детьми, подростками, молодежью и </w:t>
      </w:r>
      <w:proofErr w:type="gramStart"/>
      <w:r w:rsidRPr="006116D2">
        <w:t>взрослыми Ежегодно</w:t>
      </w:r>
      <w:proofErr w:type="gramEnd"/>
      <w:r w:rsidRPr="006116D2">
        <w:t xml:space="preserve"> выполняет городские социально-значимые программы, направленные на социальную поддержку нуждающихся граждан, развитие спортивного образа жизни, патриотическое воспитание молодежи и организацию досуга жителей Можайского района.</w:t>
      </w:r>
    </w:p>
    <w:p w14:paraId="0ED059C1" w14:textId="77777777" w:rsidR="006116D2" w:rsidRPr="006116D2" w:rsidRDefault="006116D2" w:rsidP="006116D2">
      <w:r w:rsidRPr="006116D2">
        <w:t>К настоящему моменту в НКО Можайского района в кружках и секциях занимаются более </w:t>
      </w:r>
      <w:r w:rsidRPr="006116D2">
        <w:rPr>
          <w:b/>
          <w:bCs/>
        </w:rPr>
        <w:t>850</w:t>
      </w:r>
      <w:r w:rsidRPr="006116D2">
        <w:t> детей, молодежи и взрослых. В АНО «Гармония», РОО «Лидер», РОО «Лотос» для населения проходят следующие занятия:</w:t>
      </w:r>
    </w:p>
    <w:p w14:paraId="6A0FE813" w14:textId="77777777" w:rsidR="006116D2" w:rsidRPr="006116D2" w:rsidRDefault="006116D2" w:rsidP="006116D2">
      <w:pPr>
        <w:numPr>
          <w:ilvl w:val="0"/>
          <w:numId w:val="11"/>
        </w:numPr>
      </w:pPr>
      <w:r w:rsidRPr="006116D2">
        <w:t xml:space="preserve">по боевым искусствам: боевому самбо, рукопашному бою, </w:t>
      </w:r>
      <w:proofErr w:type="spellStart"/>
      <w:r w:rsidRPr="006116D2">
        <w:t>тэквон</w:t>
      </w:r>
      <w:proofErr w:type="spellEnd"/>
      <w:r w:rsidRPr="006116D2">
        <w:t>-до, кикбоксингу, самообороне, пейнтболу;</w:t>
      </w:r>
    </w:p>
    <w:p w14:paraId="7F470C1F" w14:textId="77777777" w:rsidR="006116D2" w:rsidRPr="006116D2" w:rsidRDefault="006116D2" w:rsidP="006116D2">
      <w:pPr>
        <w:numPr>
          <w:ilvl w:val="0"/>
          <w:numId w:val="11"/>
        </w:numPr>
      </w:pPr>
      <w:r w:rsidRPr="006116D2">
        <w:t>по танцам: современные этнические танцы, латиноамериканские, клубные танцы, хип-хоп, брейк-данс, тектоник, стрит-</w:t>
      </w:r>
      <w:proofErr w:type="spellStart"/>
      <w:r w:rsidRPr="006116D2">
        <w:t>дэнс</w:t>
      </w:r>
      <w:proofErr w:type="spellEnd"/>
      <w:r w:rsidRPr="006116D2">
        <w:t xml:space="preserve">, </w:t>
      </w:r>
      <w:proofErr w:type="spellStart"/>
      <w:r w:rsidRPr="006116D2">
        <w:t>бейли-дэнс</w:t>
      </w:r>
      <w:proofErr w:type="spellEnd"/>
      <w:r w:rsidRPr="006116D2">
        <w:t>, классические парные танцы (танго, вальс, фокстрот, твист и др.), современная хореография;</w:t>
      </w:r>
    </w:p>
    <w:p w14:paraId="63A8FEB1" w14:textId="77777777" w:rsidR="006116D2" w:rsidRPr="006116D2" w:rsidRDefault="006116D2" w:rsidP="006116D2">
      <w:pPr>
        <w:numPr>
          <w:ilvl w:val="0"/>
          <w:numId w:val="11"/>
        </w:numPr>
      </w:pPr>
      <w:r w:rsidRPr="006116D2">
        <w:t>по иностранным языкам, игре на гитаре и граффити;</w:t>
      </w:r>
    </w:p>
    <w:p w14:paraId="653FA8D6" w14:textId="77777777" w:rsidR="006116D2" w:rsidRPr="006116D2" w:rsidRDefault="006116D2" w:rsidP="006116D2">
      <w:pPr>
        <w:numPr>
          <w:ilvl w:val="0"/>
          <w:numId w:val="11"/>
        </w:numPr>
      </w:pPr>
      <w:r w:rsidRPr="006116D2">
        <w:t>по йоге и лечебно-физкультурной гимнастике, а также занятия в зале физической подготовки;</w:t>
      </w:r>
    </w:p>
    <w:p w14:paraId="563D0018" w14:textId="77777777" w:rsidR="006116D2" w:rsidRPr="006116D2" w:rsidRDefault="006116D2" w:rsidP="006116D2">
      <w:pPr>
        <w:numPr>
          <w:ilvl w:val="0"/>
          <w:numId w:val="11"/>
        </w:numPr>
      </w:pPr>
      <w:r w:rsidRPr="006116D2">
        <w:t xml:space="preserve">специализация на занятиях </w:t>
      </w:r>
      <w:proofErr w:type="gramStart"/>
      <w:r w:rsidRPr="006116D2">
        <w:t>ДЗЮДО  в</w:t>
      </w:r>
      <w:proofErr w:type="gramEnd"/>
      <w:r w:rsidRPr="006116D2">
        <w:t xml:space="preserve"> Местной общественной организации «Федерация ДЗЮДО ЗАО г. Москвы»;</w:t>
      </w:r>
    </w:p>
    <w:p w14:paraId="7D397733" w14:textId="77777777" w:rsidR="006116D2" w:rsidRPr="006116D2" w:rsidRDefault="006116D2" w:rsidP="006116D2">
      <w:pPr>
        <w:numPr>
          <w:ilvl w:val="0"/>
          <w:numId w:val="11"/>
        </w:numPr>
      </w:pPr>
      <w:r w:rsidRPr="006116D2">
        <w:t>специализация только на спортивный туризм с выездами по регионам России в Союзе «</w:t>
      </w:r>
      <w:proofErr w:type="spellStart"/>
      <w:r w:rsidRPr="006116D2">
        <w:t>ТурЭкоЦентр</w:t>
      </w:r>
      <w:proofErr w:type="spellEnd"/>
      <w:r w:rsidRPr="006116D2">
        <w:t xml:space="preserve"> «Глобус».</w:t>
      </w:r>
    </w:p>
    <w:p w14:paraId="209EE19B" w14:textId="77777777" w:rsidR="006116D2" w:rsidRPr="006116D2" w:rsidRDefault="006116D2" w:rsidP="006116D2">
      <w:r w:rsidRPr="006116D2">
        <w:t xml:space="preserve">Также РОО «Лидер», РОО «Гармония», РОО «Лотос» с августа 2018 года учувствуют в городской программе «Московское долголетие», в которой для пенсионеров бесплатно проходят занятия по </w:t>
      </w:r>
      <w:r w:rsidRPr="006116D2">
        <w:lastRenderedPageBreak/>
        <w:t>таким направлениям как: физическая активность, художественно-прикладное творчество, рисование, танцы, английский язык, компьютерная грамотность, мастер-классы по здоровому образу жизни, творческие кружки. В связи с эпидемиологической ситуацией в 2021 году занятия проводились в онлайн-формате и на свежем воздухе.</w:t>
      </w:r>
    </w:p>
    <w:p w14:paraId="0A41B760" w14:textId="77777777" w:rsidR="006116D2" w:rsidRPr="006116D2" w:rsidRDefault="006116D2" w:rsidP="006116D2">
      <w:r w:rsidRPr="006116D2">
        <w:t>За время успешной работы районные НКО за свою деятельность удостаивались наградами и благодарностями от управы Можайского района, префектуры ЗАО, Мэра Москвы и Правительства Москвы, Комитета общественных связей города Москвы, Управления МВД города Москвы по ЗАО, Управления социальной защиты населения ЗАО г. Москвы, и других государственных и общественных организаций.</w:t>
      </w:r>
    </w:p>
    <w:p w14:paraId="16249CF8" w14:textId="77777777" w:rsidR="006116D2" w:rsidRPr="006116D2" w:rsidRDefault="006116D2" w:rsidP="006116D2">
      <w:r w:rsidRPr="006116D2">
        <w:rPr>
          <w:b/>
          <w:bCs/>
          <w:i/>
          <w:iCs/>
          <w:u w:val="single"/>
        </w:rPr>
        <w:t> </w:t>
      </w:r>
    </w:p>
    <w:p w14:paraId="15A68753" w14:textId="77777777" w:rsidR="006116D2" w:rsidRPr="006116D2" w:rsidRDefault="006116D2" w:rsidP="006116D2">
      <w:pPr>
        <w:numPr>
          <w:ilvl w:val="0"/>
          <w:numId w:val="12"/>
        </w:numPr>
      </w:pPr>
      <w:r w:rsidRPr="006116D2">
        <w:rPr>
          <w:b/>
          <w:bCs/>
          <w:i/>
          <w:iCs/>
          <w:u w:val="single"/>
        </w:rPr>
        <w:t>СФЕРА ТОРГОВЛИ И УСЛУГ НАСЕЛЕНИЮ</w:t>
      </w:r>
    </w:p>
    <w:p w14:paraId="30A23B98" w14:textId="77777777" w:rsidR="006116D2" w:rsidRPr="006116D2" w:rsidRDefault="006116D2" w:rsidP="006116D2">
      <w:r w:rsidRPr="006116D2">
        <w:rPr>
          <w:b/>
          <w:bCs/>
          <w:i/>
          <w:iCs/>
          <w:u w:val="single"/>
        </w:rPr>
        <w:t> </w:t>
      </w:r>
    </w:p>
    <w:p w14:paraId="5AD4F1C9" w14:textId="77777777" w:rsidR="006116D2" w:rsidRPr="006116D2" w:rsidRDefault="006116D2" w:rsidP="006116D2">
      <w:r w:rsidRPr="006116D2">
        <w:rPr>
          <w:b/>
          <w:bCs/>
          <w:i/>
          <w:iCs/>
          <w:u w:val="single"/>
        </w:rPr>
        <w:t>Стационарные объекты предприятий торговли, услуг и общественного питания.</w:t>
      </w:r>
    </w:p>
    <w:p w14:paraId="364C955F" w14:textId="77777777" w:rsidR="006116D2" w:rsidRPr="006116D2" w:rsidRDefault="006116D2" w:rsidP="006116D2">
      <w:r w:rsidRPr="006116D2">
        <w:t> </w:t>
      </w:r>
    </w:p>
    <w:p w14:paraId="330B1FD3" w14:textId="77777777" w:rsidR="006116D2" w:rsidRPr="006116D2" w:rsidRDefault="006116D2" w:rsidP="006116D2">
      <w:r w:rsidRPr="006116D2">
        <w:t>Всего в районе работает </w:t>
      </w:r>
      <w:r w:rsidRPr="006116D2">
        <w:rPr>
          <w:b/>
          <w:bCs/>
        </w:rPr>
        <w:t>691 стационарное </w:t>
      </w:r>
      <w:r w:rsidRPr="006116D2">
        <w:t>предприятие</w:t>
      </w:r>
      <w:r w:rsidRPr="006116D2">
        <w:rPr>
          <w:b/>
          <w:bCs/>
        </w:rPr>
        <w:t>, 34 </w:t>
      </w:r>
      <w:r w:rsidRPr="006116D2">
        <w:t>объекта мелкорозничной торговли, </w:t>
      </w:r>
      <w:r w:rsidRPr="006116D2">
        <w:rPr>
          <w:b/>
          <w:bCs/>
        </w:rPr>
        <w:t>1 </w:t>
      </w:r>
      <w:r w:rsidRPr="006116D2">
        <w:t>рынок и </w:t>
      </w:r>
      <w:r w:rsidRPr="006116D2">
        <w:rPr>
          <w:b/>
          <w:bCs/>
        </w:rPr>
        <w:t>2</w:t>
      </w:r>
      <w:r w:rsidRPr="006116D2">
        <w:t> ярмарки.</w:t>
      </w:r>
    </w:p>
    <w:p w14:paraId="4CD0B1FA" w14:textId="77777777" w:rsidR="006116D2" w:rsidRPr="006116D2" w:rsidRDefault="006116D2" w:rsidP="006116D2">
      <w:r w:rsidRPr="006116D2">
        <w:t>Стационарная сеть представлена:</w:t>
      </w:r>
    </w:p>
    <w:p w14:paraId="7D4892DE" w14:textId="77777777" w:rsidR="006116D2" w:rsidRPr="006116D2" w:rsidRDefault="006116D2" w:rsidP="006116D2">
      <w:pPr>
        <w:numPr>
          <w:ilvl w:val="0"/>
          <w:numId w:val="13"/>
        </w:numPr>
      </w:pPr>
      <w:r w:rsidRPr="006116D2">
        <w:rPr>
          <w:b/>
          <w:bCs/>
        </w:rPr>
        <w:t>5 </w:t>
      </w:r>
      <w:r w:rsidRPr="006116D2">
        <w:t>крупных торговых объектов, торговой площадью </w:t>
      </w:r>
      <w:r w:rsidRPr="006116D2">
        <w:rPr>
          <w:b/>
          <w:bCs/>
        </w:rPr>
        <w:t>51500 </w:t>
      </w:r>
      <w:r w:rsidRPr="006116D2">
        <w:t>кв. м;</w:t>
      </w:r>
    </w:p>
    <w:p w14:paraId="643740B0" w14:textId="77777777" w:rsidR="006116D2" w:rsidRPr="006116D2" w:rsidRDefault="006116D2" w:rsidP="006116D2">
      <w:pPr>
        <w:numPr>
          <w:ilvl w:val="0"/>
          <w:numId w:val="13"/>
        </w:numPr>
      </w:pPr>
      <w:r w:rsidRPr="006116D2">
        <w:rPr>
          <w:b/>
          <w:bCs/>
        </w:rPr>
        <w:t>508 </w:t>
      </w:r>
      <w:r w:rsidRPr="006116D2">
        <w:t>- предприятий торговли, торговой площадью </w:t>
      </w:r>
      <w:r w:rsidRPr="006116D2">
        <w:rPr>
          <w:b/>
          <w:bCs/>
        </w:rPr>
        <w:t>116 155,98</w:t>
      </w:r>
      <w:r w:rsidRPr="006116D2">
        <w:t> кв. м;</w:t>
      </w:r>
    </w:p>
    <w:p w14:paraId="36B98B76" w14:textId="77777777" w:rsidR="006116D2" w:rsidRPr="006116D2" w:rsidRDefault="006116D2" w:rsidP="006116D2">
      <w:pPr>
        <w:numPr>
          <w:ilvl w:val="0"/>
          <w:numId w:val="13"/>
        </w:numPr>
      </w:pPr>
      <w:r w:rsidRPr="006116D2">
        <w:rPr>
          <w:b/>
          <w:bCs/>
        </w:rPr>
        <w:t>89 - </w:t>
      </w:r>
      <w:r w:rsidRPr="006116D2">
        <w:t>предприятий общественного питания на </w:t>
      </w:r>
      <w:r w:rsidRPr="006116D2">
        <w:rPr>
          <w:b/>
          <w:bCs/>
        </w:rPr>
        <w:t>5301 пос. мест</w:t>
      </w:r>
      <w:r w:rsidRPr="006116D2">
        <w:t>;</w:t>
      </w:r>
    </w:p>
    <w:p w14:paraId="0727FA73" w14:textId="77777777" w:rsidR="006116D2" w:rsidRPr="006116D2" w:rsidRDefault="006116D2" w:rsidP="006116D2">
      <w:pPr>
        <w:numPr>
          <w:ilvl w:val="0"/>
          <w:numId w:val="13"/>
        </w:numPr>
      </w:pPr>
      <w:r w:rsidRPr="006116D2">
        <w:rPr>
          <w:b/>
          <w:bCs/>
        </w:rPr>
        <w:t>94</w:t>
      </w:r>
      <w:r w:rsidRPr="006116D2">
        <w:t> - предприятия бытового обслуживания на </w:t>
      </w:r>
      <w:r w:rsidRPr="006116D2">
        <w:rPr>
          <w:b/>
          <w:bCs/>
        </w:rPr>
        <w:t>590</w:t>
      </w:r>
      <w:r w:rsidRPr="006116D2">
        <w:t> рабочих места.</w:t>
      </w:r>
    </w:p>
    <w:p w14:paraId="23BFB352" w14:textId="77777777" w:rsidR="006116D2" w:rsidRPr="006116D2" w:rsidRDefault="006116D2" w:rsidP="006116D2">
      <w:r w:rsidRPr="006116D2">
        <w:t> </w:t>
      </w:r>
    </w:p>
    <w:p w14:paraId="0C4F0458" w14:textId="77777777" w:rsidR="006116D2" w:rsidRPr="006116D2" w:rsidRDefault="006116D2" w:rsidP="006116D2">
      <w:r w:rsidRPr="006116D2">
        <w:t>В </w:t>
      </w:r>
      <w:r w:rsidRPr="006116D2">
        <w:rPr>
          <w:b/>
          <w:bCs/>
        </w:rPr>
        <w:t>2021</w:t>
      </w:r>
      <w:r w:rsidRPr="006116D2">
        <w:t> году на территории Можайского района открылось </w:t>
      </w:r>
      <w:r w:rsidRPr="006116D2">
        <w:rPr>
          <w:b/>
          <w:bCs/>
        </w:rPr>
        <w:t>135 </w:t>
      </w:r>
      <w:r w:rsidRPr="006116D2">
        <w:t>предприятий отрасли, из них:</w:t>
      </w:r>
    </w:p>
    <w:p w14:paraId="4E66563F" w14:textId="77777777" w:rsidR="006116D2" w:rsidRPr="006116D2" w:rsidRDefault="006116D2" w:rsidP="006116D2">
      <w:pPr>
        <w:numPr>
          <w:ilvl w:val="0"/>
          <w:numId w:val="14"/>
        </w:numPr>
      </w:pPr>
      <w:r w:rsidRPr="006116D2">
        <w:rPr>
          <w:b/>
          <w:bCs/>
        </w:rPr>
        <w:t>108</w:t>
      </w:r>
      <w:r w:rsidRPr="006116D2">
        <w:t> предприятий торговли площадью </w:t>
      </w:r>
      <w:r w:rsidRPr="006116D2">
        <w:rPr>
          <w:b/>
          <w:bCs/>
        </w:rPr>
        <w:t xml:space="preserve">6 830,78 </w:t>
      </w:r>
      <w:proofErr w:type="spellStart"/>
      <w:r w:rsidRPr="006116D2">
        <w:rPr>
          <w:b/>
          <w:bCs/>
        </w:rPr>
        <w:t>кв.м</w:t>
      </w:r>
      <w:proofErr w:type="spellEnd"/>
      <w:r w:rsidRPr="006116D2">
        <w:t>.;</w:t>
      </w:r>
    </w:p>
    <w:p w14:paraId="47078428" w14:textId="77777777" w:rsidR="006116D2" w:rsidRPr="006116D2" w:rsidRDefault="006116D2" w:rsidP="006116D2">
      <w:pPr>
        <w:numPr>
          <w:ilvl w:val="0"/>
          <w:numId w:val="14"/>
        </w:numPr>
      </w:pPr>
      <w:r w:rsidRPr="006116D2">
        <w:rPr>
          <w:b/>
          <w:bCs/>
        </w:rPr>
        <w:t>16</w:t>
      </w:r>
      <w:r w:rsidRPr="006116D2">
        <w:t> предприятий общественного питания емкостью </w:t>
      </w:r>
      <w:r w:rsidRPr="006116D2">
        <w:rPr>
          <w:b/>
          <w:bCs/>
        </w:rPr>
        <w:t>250 посадочных места</w:t>
      </w:r>
      <w:r w:rsidRPr="006116D2">
        <w:t>;</w:t>
      </w:r>
    </w:p>
    <w:p w14:paraId="0665C123" w14:textId="77777777" w:rsidR="006116D2" w:rsidRPr="006116D2" w:rsidRDefault="006116D2" w:rsidP="006116D2">
      <w:pPr>
        <w:numPr>
          <w:ilvl w:val="0"/>
          <w:numId w:val="14"/>
        </w:numPr>
      </w:pPr>
      <w:r w:rsidRPr="006116D2">
        <w:rPr>
          <w:b/>
          <w:bCs/>
        </w:rPr>
        <w:t>3.     11 </w:t>
      </w:r>
      <w:r w:rsidRPr="006116D2">
        <w:t>предприятий бытового обслуживания на</w:t>
      </w:r>
      <w:r w:rsidRPr="006116D2">
        <w:rPr>
          <w:b/>
          <w:bCs/>
        </w:rPr>
        <w:t> 45 рабочих места.</w:t>
      </w:r>
    </w:p>
    <w:p w14:paraId="08AEFD96" w14:textId="77777777" w:rsidR="006116D2" w:rsidRPr="006116D2" w:rsidRDefault="006116D2" w:rsidP="006116D2">
      <w:r w:rsidRPr="006116D2">
        <w:t xml:space="preserve">Открытие новых объектов торговли и услуг — это еще и создание новых рабочих мест. Ведь согласно статистике — предприятия торговли и быта — одни из главных поставщиков вакансий на рынок труда.  В Можайском </w:t>
      </w:r>
      <w:proofErr w:type="gramStart"/>
      <w:r w:rsidRPr="006116D2">
        <w:t>районе</w:t>
      </w:r>
      <w:r w:rsidRPr="006116D2">
        <w:rPr>
          <w:b/>
          <w:bCs/>
        </w:rPr>
        <w:t> </w:t>
      </w:r>
      <w:r w:rsidRPr="006116D2">
        <w:t> на</w:t>
      </w:r>
      <w:proofErr w:type="gramEnd"/>
      <w:r w:rsidRPr="006116D2">
        <w:t xml:space="preserve"> предприятиях торговли и услуг </w:t>
      </w:r>
      <w:r w:rsidRPr="006116D2">
        <w:rPr>
          <w:b/>
          <w:bCs/>
        </w:rPr>
        <w:t>трудится 5961 человек, в 2021 году создано 453 (</w:t>
      </w:r>
      <w:r w:rsidRPr="006116D2">
        <w:t>на 135 предприятиях, открывшихся в 2021 году</w:t>
      </w:r>
      <w:r w:rsidRPr="006116D2">
        <w:rPr>
          <w:b/>
          <w:bCs/>
        </w:rPr>
        <w:t>)  рабочее место.</w:t>
      </w:r>
    </w:p>
    <w:p w14:paraId="3C431ADD" w14:textId="77777777" w:rsidR="006116D2" w:rsidRPr="006116D2" w:rsidRDefault="006116D2" w:rsidP="006116D2">
      <w:r w:rsidRPr="006116D2">
        <w:t>Несмотря на открытие новых предприятий, в районе имеется дефицит предприятий общественного питания.</w:t>
      </w:r>
    </w:p>
    <w:p w14:paraId="756A730A" w14:textId="77777777" w:rsidR="006116D2" w:rsidRPr="006116D2" w:rsidRDefault="006116D2" w:rsidP="006116D2">
      <w:r w:rsidRPr="006116D2">
        <w:t> </w:t>
      </w:r>
    </w:p>
    <w:p w14:paraId="0FCC2FE9" w14:textId="77777777" w:rsidR="006116D2" w:rsidRPr="006116D2" w:rsidRDefault="006116D2" w:rsidP="006116D2">
      <w:r w:rsidRPr="006116D2">
        <w:rPr>
          <w:b/>
          <w:bCs/>
          <w:i/>
          <w:iCs/>
          <w:u w:val="single"/>
        </w:rPr>
        <w:t>Нестационарные торговые объекты</w:t>
      </w:r>
    </w:p>
    <w:p w14:paraId="2756B911" w14:textId="77777777" w:rsidR="006116D2" w:rsidRPr="006116D2" w:rsidRDefault="006116D2" w:rsidP="006116D2">
      <w:r w:rsidRPr="006116D2">
        <w:rPr>
          <w:b/>
          <w:bCs/>
          <w:i/>
          <w:iCs/>
          <w:u w:val="single"/>
        </w:rPr>
        <w:t> </w:t>
      </w:r>
    </w:p>
    <w:p w14:paraId="4506763A" w14:textId="77777777" w:rsidR="006116D2" w:rsidRPr="006116D2" w:rsidRDefault="006116D2" w:rsidP="006116D2">
      <w:r w:rsidRPr="006116D2">
        <w:t>В настоящее время Схемой размещения нестационарных торговых объектов предусмотрен </w:t>
      </w:r>
      <w:r w:rsidRPr="006116D2">
        <w:rPr>
          <w:b/>
          <w:bCs/>
        </w:rPr>
        <w:t>34 объект</w:t>
      </w:r>
      <w:r w:rsidRPr="006116D2">
        <w:t>, из них:</w:t>
      </w:r>
    </w:p>
    <w:p w14:paraId="23F259A0" w14:textId="77777777" w:rsidR="006116D2" w:rsidRPr="006116D2" w:rsidRDefault="006116D2" w:rsidP="006116D2">
      <w:pPr>
        <w:numPr>
          <w:ilvl w:val="0"/>
          <w:numId w:val="15"/>
        </w:numPr>
      </w:pPr>
      <w:r w:rsidRPr="006116D2">
        <w:rPr>
          <w:b/>
          <w:bCs/>
        </w:rPr>
        <w:lastRenderedPageBreak/>
        <w:t>21 </w:t>
      </w:r>
      <w:r w:rsidRPr="006116D2">
        <w:t>объект со специализацией «Печать»;</w:t>
      </w:r>
    </w:p>
    <w:p w14:paraId="23651EB3" w14:textId="77777777" w:rsidR="006116D2" w:rsidRPr="006116D2" w:rsidRDefault="006116D2" w:rsidP="006116D2">
      <w:pPr>
        <w:numPr>
          <w:ilvl w:val="0"/>
          <w:numId w:val="15"/>
        </w:numPr>
      </w:pPr>
      <w:r w:rsidRPr="006116D2">
        <w:rPr>
          <w:b/>
          <w:bCs/>
        </w:rPr>
        <w:t>8</w:t>
      </w:r>
      <w:r w:rsidRPr="006116D2">
        <w:t> объектов со специализацией «Мороженое»;</w:t>
      </w:r>
    </w:p>
    <w:p w14:paraId="79578F1E" w14:textId="77777777" w:rsidR="006116D2" w:rsidRPr="006116D2" w:rsidRDefault="006116D2" w:rsidP="006116D2">
      <w:pPr>
        <w:numPr>
          <w:ilvl w:val="0"/>
          <w:numId w:val="15"/>
        </w:numPr>
      </w:pPr>
      <w:r w:rsidRPr="006116D2">
        <w:rPr>
          <w:b/>
          <w:bCs/>
        </w:rPr>
        <w:t>3 </w:t>
      </w:r>
      <w:r w:rsidRPr="006116D2">
        <w:t>елочных базара (Можайское ш, д.32, Витебская, 3-1, Можайское ш., д.39);</w:t>
      </w:r>
    </w:p>
    <w:p w14:paraId="2F1A66CA" w14:textId="77777777" w:rsidR="006116D2" w:rsidRPr="006116D2" w:rsidRDefault="006116D2" w:rsidP="006116D2">
      <w:pPr>
        <w:numPr>
          <w:ilvl w:val="0"/>
          <w:numId w:val="15"/>
        </w:numPr>
      </w:pPr>
      <w:r w:rsidRPr="006116D2">
        <w:rPr>
          <w:b/>
          <w:bCs/>
        </w:rPr>
        <w:t>2 </w:t>
      </w:r>
      <w:r w:rsidRPr="006116D2">
        <w:t>бахчевых развала (Витебская, 3-1, Можайское ш., д.29).</w:t>
      </w:r>
    </w:p>
    <w:p w14:paraId="22E614A6" w14:textId="77777777" w:rsidR="006116D2" w:rsidRPr="006116D2" w:rsidRDefault="006116D2" w:rsidP="006116D2">
      <w:r w:rsidRPr="006116D2">
        <w:t>В 2021 году продолжена работа по оптимизации Схемы размещения нестационарных торговых объектов, в этой схеме останутся киоски «Печать», «Мороженое», однако павильонов со специализацией «Продукты» не будет, особенно это касается тех объектов, в шаговой доступности которых расположены стационарные магазины.</w:t>
      </w:r>
    </w:p>
    <w:p w14:paraId="6FB2DFCC" w14:textId="77777777" w:rsidR="006116D2" w:rsidRPr="006116D2" w:rsidRDefault="006116D2" w:rsidP="006116D2">
      <w:r w:rsidRPr="006116D2">
        <w:rPr>
          <w:b/>
          <w:bCs/>
          <w:i/>
          <w:iCs/>
          <w:u w:val="single"/>
        </w:rPr>
        <w:t> </w:t>
      </w:r>
    </w:p>
    <w:p w14:paraId="3C40777E" w14:textId="77777777" w:rsidR="006116D2" w:rsidRPr="006116D2" w:rsidRDefault="006116D2" w:rsidP="006116D2">
      <w:r w:rsidRPr="006116D2">
        <w:t> </w:t>
      </w:r>
    </w:p>
    <w:p w14:paraId="1034E349" w14:textId="77777777" w:rsidR="006116D2" w:rsidRPr="006116D2" w:rsidRDefault="006116D2" w:rsidP="006116D2">
      <w:r w:rsidRPr="006116D2">
        <w:rPr>
          <w:b/>
          <w:bCs/>
          <w:i/>
          <w:iCs/>
          <w:u w:val="single"/>
        </w:rPr>
        <w:t>Мероприятия по предотвращению несанкционированной торговли.</w:t>
      </w:r>
    </w:p>
    <w:p w14:paraId="58001812" w14:textId="77777777" w:rsidR="006116D2" w:rsidRPr="006116D2" w:rsidRDefault="006116D2" w:rsidP="006116D2">
      <w:r w:rsidRPr="006116D2">
        <w:t> </w:t>
      </w:r>
    </w:p>
    <w:p w14:paraId="16A85F5B" w14:textId="77777777" w:rsidR="006116D2" w:rsidRPr="006116D2" w:rsidRDefault="006116D2" w:rsidP="006116D2">
      <w:r w:rsidRPr="006116D2">
        <w:t>В целях выявления и пресечения фактов несанкционированной торговли на территории Можайского района сотрудниками управы совместно с ОМВД России по Можайскому району города Москвы и членами ОПОП в </w:t>
      </w:r>
      <w:r w:rsidRPr="006116D2">
        <w:rPr>
          <w:b/>
          <w:bCs/>
        </w:rPr>
        <w:t>ежедневном режиме</w:t>
      </w:r>
      <w:r w:rsidRPr="006116D2">
        <w:t> проводится работа по ликвидации и выявлению фактов несанкционированной торговли. За 2021 год было составлено </w:t>
      </w:r>
      <w:r w:rsidRPr="006116D2">
        <w:rPr>
          <w:b/>
          <w:bCs/>
        </w:rPr>
        <w:t>8 </w:t>
      </w:r>
      <w:r w:rsidRPr="006116D2">
        <w:t>протоколов по статье 11.13 КоАП г. Москвы на общую сумму </w:t>
      </w:r>
      <w:r w:rsidRPr="006116D2">
        <w:rPr>
          <w:b/>
          <w:bCs/>
        </w:rPr>
        <w:t>25 тыс. руб.</w:t>
      </w:r>
    </w:p>
    <w:p w14:paraId="545EE05A" w14:textId="77777777" w:rsidR="006116D2" w:rsidRPr="006116D2" w:rsidRDefault="006116D2" w:rsidP="006116D2">
      <w:r w:rsidRPr="006116D2">
        <w:rPr>
          <w:b/>
          <w:bCs/>
          <w:i/>
          <w:iCs/>
          <w:u w:val="single"/>
        </w:rPr>
        <w:t> </w:t>
      </w:r>
    </w:p>
    <w:p w14:paraId="56D1C2AC" w14:textId="77777777" w:rsidR="006116D2" w:rsidRPr="006116D2" w:rsidRDefault="006116D2" w:rsidP="006116D2">
      <w:r w:rsidRPr="006116D2">
        <w:rPr>
          <w:b/>
          <w:bCs/>
          <w:i/>
          <w:iCs/>
          <w:u w:val="single"/>
        </w:rPr>
        <w:t xml:space="preserve">Мероприятия по соблюдению предприятиями торговли и услуг мер по предотвращению распространения </w:t>
      </w:r>
      <w:proofErr w:type="spellStart"/>
      <w:r w:rsidRPr="006116D2">
        <w:rPr>
          <w:b/>
          <w:bCs/>
          <w:i/>
          <w:iCs/>
          <w:u w:val="single"/>
        </w:rPr>
        <w:t>кароновирусной</w:t>
      </w:r>
      <w:proofErr w:type="spellEnd"/>
      <w:r w:rsidRPr="006116D2">
        <w:rPr>
          <w:b/>
          <w:bCs/>
          <w:i/>
          <w:iCs/>
          <w:u w:val="single"/>
        </w:rPr>
        <w:t xml:space="preserve"> инфекции COVID-2019.</w:t>
      </w:r>
    </w:p>
    <w:p w14:paraId="4826227E" w14:textId="77777777" w:rsidR="006116D2" w:rsidRPr="006116D2" w:rsidRDefault="006116D2" w:rsidP="006116D2">
      <w:r w:rsidRPr="006116D2">
        <w:t> </w:t>
      </w:r>
    </w:p>
    <w:p w14:paraId="7A0605B9" w14:textId="77777777" w:rsidR="006116D2" w:rsidRPr="006116D2" w:rsidRDefault="006116D2" w:rsidP="006116D2">
      <w:r w:rsidRPr="006116D2">
        <w:t>Сотрудниками управы по Можайскому району города Москвы в </w:t>
      </w:r>
      <w:r w:rsidRPr="006116D2">
        <w:rPr>
          <w:b/>
          <w:bCs/>
        </w:rPr>
        <w:t>ежедневном режиме</w:t>
      </w:r>
      <w:r w:rsidRPr="006116D2">
        <w:t xml:space="preserve"> проводится работа по выявлению фактов нарушения требований, направленных на недопущение заноса и распространения новой </w:t>
      </w:r>
      <w:proofErr w:type="spellStart"/>
      <w:r w:rsidRPr="006116D2">
        <w:t>короновирусной</w:t>
      </w:r>
      <w:proofErr w:type="spellEnd"/>
      <w:r w:rsidRPr="006116D2">
        <w:t xml:space="preserve"> инфекции на предприятиях торговли и услуг. За 2021 год было проведено более 2500 контрольных мероприятий, составлено, рассмотрено и направлено в Кунцевский районный суд города Москвы более </w:t>
      </w:r>
      <w:r w:rsidRPr="006116D2">
        <w:rPr>
          <w:b/>
          <w:bCs/>
        </w:rPr>
        <w:t>100 </w:t>
      </w:r>
      <w:r w:rsidRPr="006116D2">
        <w:t>протоколов по статье 20.6.1 КоАП РФ.</w:t>
      </w:r>
      <w:r w:rsidRPr="006116D2">
        <w:rPr>
          <w:b/>
          <w:bCs/>
        </w:rPr>
        <w:t> </w:t>
      </w:r>
    </w:p>
    <w:p w14:paraId="54169520" w14:textId="77777777" w:rsidR="006116D2" w:rsidRPr="006116D2" w:rsidRDefault="006116D2" w:rsidP="006116D2">
      <w:r w:rsidRPr="006116D2">
        <w:t> </w:t>
      </w:r>
    </w:p>
    <w:p w14:paraId="0163BD7A" w14:textId="77777777" w:rsidR="006116D2" w:rsidRPr="006116D2" w:rsidRDefault="006116D2" w:rsidP="006116D2">
      <w:r w:rsidRPr="006116D2">
        <w:rPr>
          <w:b/>
          <w:bCs/>
          <w:i/>
          <w:iCs/>
          <w:u w:val="single"/>
        </w:rPr>
        <w:t> </w:t>
      </w:r>
    </w:p>
    <w:p w14:paraId="6A68A46B" w14:textId="77777777" w:rsidR="006116D2" w:rsidRPr="006116D2" w:rsidRDefault="006116D2" w:rsidP="006116D2">
      <w:r w:rsidRPr="006116D2">
        <w:rPr>
          <w:b/>
          <w:bCs/>
          <w:i/>
          <w:iCs/>
          <w:u w:val="single"/>
        </w:rPr>
        <w:t>Переход индивидуальных предпринимателей на патентную систему налогообложения.</w:t>
      </w:r>
    </w:p>
    <w:p w14:paraId="4B78986E" w14:textId="77777777" w:rsidR="006116D2" w:rsidRPr="006116D2" w:rsidRDefault="006116D2" w:rsidP="006116D2">
      <w:r w:rsidRPr="006116D2">
        <w:rPr>
          <w:b/>
          <w:bCs/>
          <w:i/>
          <w:iCs/>
        </w:rPr>
        <w:t> </w:t>
      </w:r>
    </w:p>
    <w:p w14:paraId="6C7C870E" w14:textId="77777777" w:rsidR="006116D2" w:rsidRPr="006116D2" w:rsidRDefault="006116D2" w:rsidP="006116D2">
      <w:r w:rsidRPr="006116D2">
        <w:t>Количество патентов, приобретенных ИП (имеющих юридический адрес на территории Можайского района) в 2021 году, увеличилось на </w:t>
      </w:r>
      <w:r w:rsidRPr="006116D2">
        <w:rPr>
          <w:b/>
          <w:bCs/>
        </w:rPr>
        <w:t>59 </w:t>
      </w:r>
      <w:r w:rsidRPr="006116D2">
        <w:t>единиц по сравнению с 2020 годом и составило </w:t>
      </w:r>
      <w:r w:rsidRPr="006116D2">
        <w:rPr>
          <w:b/>
          <w:bCs/>
        </w:rPr>
        <w:t>234 единицы.</w:t>
      </w:r>
    </w:p>
    <w:p w14:paraId="00560ECA" w14:textId="77777777" w:rsidR="006116D2" w:rsidRPr="006116D2" w:rsidRDefault="006116D2" w:rsidP="006116D2">
      <w:r w:rsidRPr="006116D2">
        <w:rPr>
          <w:b/>
          <w:bCs/>
        </w:rPr>
        <w:t> </w:t>
      </w:r>
    </w:p>
    <w:p w14:paraId="008201AD" w14:textId="77777777" w:rsidR="006116D2" w:rsidRPr="006116D2" w:rsidRDefault="006116D2" w:rsidP="006116D2">
      <w:r w:rsidRPr="006116D2">
        <w:rPr>
          <w:b/>
          <w:bCs/>
          <w:i/>
          <w:iCs/>
          <w:u w:val="single"/>
        </w:rPr>
        <w:t>Мероприятия по предотвращению игорной деятельности.</w:t>
      </w:r>
    </w:p>
    <w:p w14:paraId="1686F65C" w14:textId="77777777" w:rsidR="006116D2" w:rsidRPr="006116D2" w:rsidRDefault="006116D2" w:rsidP="006116D2">
      <w:r w:rsidRPr="006116D2">
        <w:rPr>
          <w:b/>
          <w:bCs/>
          <w:i/>
          <w:iCs/>
          <w:u w:val="single"/>
        </w:rPr>
        <w:t> </w:t>
      </w:r>
    </w:p>
    <w:p w14:paraId="52A5E539" w14:textId="77777777" w:rsidR="006116D2" w:rsidRPr="006116D2" w:rsidRDefault="006116D2" w:rsidP="006116D2">
      <w:r w:rsidRPr="006116D2">
        <w:t xml:space="preserve">Сотрудниками управы района и ОМВД Можайского </w:t>
      </w:r>
      <w:proofErr w:type="gramStart"/>
      <w:r w:rsidRPr="006116D2">
        <w:t>района  регулярно</w:t>
      </w:r>
      <w:proofErr w:type="gramEnd"/>
      <w:r w:rsidRPr="006116D2">
        <w:t xml:space="preserve"> ведется мониторинг территории района по вопросу выявления незаконно-размещенного игорного оборудования.</w:t>
      </w:r>
    </w:p>
    <w:p w14:paraId="4157AAE7" w14:textId="77777777" w:rsidR="006116D2" w:rsidRPr="006116D2" w:rsidRDefault="006116D2" w:rsidP="006116D2">
      <w:r w:rsidRPr="006116D2">
        <w:lastRenderedPageBreak/>
        <w:t>За 2021 год ведение незаконной игорной деятельности на территории района не выявлено.</w:t>
      </w:r>
    </w:p>
    <w:p w14:paraId="5B4428AC" w14:textId="77777777" w:rsidR="006116D2" w:rsidRPr="006116D2" w:rsidRDefault="006116D2" w:rsidP="006116D2">
      <w:r w:rsidRPr="006116D2">
        <w:t> </w:t>
      </w:r>
    </w:p>
    <w:p w14:paraId="60D936A2" w14:textId="77777777" w:rsidR="006116D2" w:rsidRPr="006116D2" w:rsidRDefault="006116D2" w:rsidP="006116D2">
      <w:r w:rsidRPr="006116D2">
        <w:rPr>
          <w:b/>
          <w:bCs/>
          <w:i/>
          <w:iCs/>
          <w:u w:val="single"/>
        </w:rPr>
        <w:t xml:space="preserve">Открытие </w:t>
      </w:r>
      <w:proofErr w:type="gramStart"/>
      <w:r w:rsidRPr="006116D2">
        <w:rPr>
          <w:b/>
          <w:bCs/>
          <w:i/>
          <w:iCs/>
          <w:u w:val="single"/>
        </w:rPr>
        <w:t>региональной  ярмарки</w:t>
      </w:r>
      <w:proofErr w:type="gramEnd"/>
      <w:r w:rsidRPr="006116D2">
        <w:rPr>
          <w:b/>
          <w:bCs/>
          <w:i/>
          <w:iCs/>
          <w:u w:val="single"/>
        </w:rPr>
        <w:t xml:space="preserve"> на территории Можайского района.</w:t>
      </w:r>
    </w:p>
    <w:p w14:paraId="0811D120" w14:textId="77777777" w:rsidR="006116D2" w:rsidRPr="006116D2" w:rsidRDefault="006116D2" w:rsidP="006116D2">
      <w:r w:rsidRPr="006116D2">
        <w:rPr>
          <w:b/>
          <w:bCs/>
          <w:i/>
          <w:iCs/>
          <w:u w:val="single"/>
        </w:rPr>
        <w:t> </w:t>
      </w:r>
    </w:p>
    <w:p w14:paraId="2E907E29" w14:textId="77777777" w:rsidR="006116D2" w:rsidRPr="006116D2" w:rsidRDefault="006116D2" w:rsidP="006116D2">
      <w:r w:rsidRPr="006116D2">
        <w:t xml:space="preserve">В сентябре 2021 года открыта региональная ярмарка по адресу: ул. Маршала </w:t>
      </w:r>
      <w:proofErr w:type="spellStart"/>
      <w:r w:rsidRPr="006116D2">
        <w:t>Неделина</w:t>
      </w:r>
      <w:proofErr w:type="spellEnd"/>
      <w:r w:rsidRPr="006116D2">
        <w:t>, вл.19 на 60 торговых мест.</w:t>
      </w:r>
    </w:p>
    <w:p w14:paraId="7844B3F2" w14:textId="77777777" w:rsidR="006116D2" w:rsidRPr="006116D2" w:rsidRDefault="006116D2" w:rsidP="006116D2">
      <w:r w:rsidRPr="006116D2">
        <w:t> </w:t>
      </w:r>
    </w:p>
    <w:p w14:paraId="7EB84EEF" w14:textId="77777777" w:rsidR="006116D2" w:rsidRPr="006116D2" w:rsidRDefault="006116D2" w:rsidP="006116D2">
      <w:pPr>
        <w:numPr>
          <w:ilvl w:val="0"/>
          <w:numId w:val="16"/>
        </w:numPr>
      </w:pPr>
      <w:r w:rsidRPr="006116D2">
        <w:rPr>
          <w:b/>
          <w:bCs/>
          <w:i/>
          <w:iCs/>
          <w:u w:val="single"/>
        </w:rPr>
        <w:t>ОРГАНИЗАЦИЯ ДЕЯТЕЛЬНОСТИ ОБЩЕСТВЕННЫХ ПУНКТОВ ОХРАНЫ ПОРЯДКА (ОПОП)</w:t>
      </w:r>
    </w:p>
    <w:p w14:paraId="7FB9291F" w14:textId="77777777" w:rsidR="006116D2" w:rsidRPr="006116D2" w:rsidRDefault="006116D2" w:rsidP="006116D2">
      <w:r w:rsidRPr="006116D2">
        <w:rPr>
          <w:b/>
          <w:bCs/>
          <w:i/>
          <w:iCs/>
          <w:u w:val="single"/>
        </w:rPr>
        <w:t> </w:t>
      </w:r>
    </w:p>
    <w:p w14:paraId="7D6B85AA" w14:textId="77777777" w:rsidR="006116D2" w:rsidRPr="006116D2" w:rsidRDefault="006116D2" w:rsidP="006116D2">
      <w:r w:rsidRPr="006116D2">
        <w:t>В данный период на территории Можайского района г. Москвы действует </w:t>
      </w:r>
      <w:r w:rsidRPr="006116D2">
        <w:rPr>
          <w:b/>
          <w:bCs/>
        </w:rPr>
        <w:t>8 </w:t>
      </w:r>
      <w:r w:rsidRPr="006116D2">
        <w:t>общественных пунктов охраны порядка, к деятельности общественных пунктов охраны порядка на добровольной основе в качестве актива ОПОП привлечено  </w:t>
      </w:r>
      <w:r w:rsidRPr="006116D2">
        <w:rPr>
          <w:b/>
          <w:bCs/>
        </w:rPr>
        <w:t>187 человек</w:t>
      </w:r>
      <w:r w:rsidRPr="006116D2">
        <w:t>, в том числе: председатели ТСЖ, ЖСК  и других жилищных общественных объединений, старшие по домам и подъездам.</w:t>
      </w:r>
    </w:p>
    <w:p w14:paraId="20F3D142" w14:textId="77777777" w:rsidR="006116D2" w:rsidRPr="006116D2" w:rsidRDefault="006116D2" w:rsidP="006116D2">
      <w:r w:rsidRPr="006116D2">
        <w:t>В течение 2021 года в общественные пункты охраны порядка поступило </w:t>
      </w:r>
      <w:r w:rsidRPr="006116D2">
        <w:rPr>
          <w:b/>
          <w:bCs/>
        </w:rPr>
        <w:t>1948 информация (в т.ч. обращений)</w:t>
      </w:r>
      <w:r w:rsidRPr="006116D2">
        <w:t> по вопросам обеспечения общественного порядка, личной безопасности граждан, их собственности. Это заявления и сообщения жителей района, коллективные жалобы.</w:t>
      </w:r>
    </w:p>
    <w:p w14:paraId="44AF8640" w14:textId="77777777" w:rsidR="006116D2" w:rsidRPr="006116D2" w:rsidRDefault="006116D2" w:rsidP="006116D2">
      <w:r w:rsidRPr="006116D2">
        <w:t>По результатам мероприятий в органы государственной власти разработано и направлено </w:t>
      </w:r>
      <w:r w:rsidRPr="006116D2">
        <w:rPr>
          <w:b/>
          <w:bCs/>
        </w:rPr>
        <w:t>261 предложение</w:t>
      </w:r>
      <w:r w:rsidRPr="006116D2">
        <w:t> по вопросам укрепления общественного порядка.</w:t>
      </w:r>
    </w:p>
    <w:p w14:paraId="1CBE24B6" w14:textId="77777777" w:rsidR="006116D2" w:rsidRPr="006116D2" w:rsidRDefault="006116D2" w:rsidP="006116D2">
      <w:r w:rsidRPr="006116D2">
        <w:t>В течение 2021 года председателями советов было получено </w:t>
      </w:r>
      <w:r w:rsidRPr="006116D2">
        <w:rPr>
          <w:b/>
          <w:bCs/>
        </w:rPr>
        <w:t>537 информации</w:t>
      </w:r>
      <w:r w:rsidRPr="006116D2">
        <w:t> о нарушении миграционного законодательства, в ходе бесед с жителями района, по сообщениям граждан и с портала «Наш город». По результатам проверок составлены административные протоколы, проведены профилактические беседы.</w:t>
      </w:r>
    </w:p>
    <w:p w14:paraId="45931D54" w14:textId="77777777" w:rsidR="006116D2" w:rsidRPr="006116D2" w:rsidRDefault="006116D2" w:rsidP="006116D2">
      <w:r w:rsidRPr="006116D2">
        <w:t>                  В ходе бесед с жителями района, получена информация о квартирах, сдаваемых в наём, за 2021 год совместно перепроверено и выявлено вновь </w:t>
      </w:r>
      <w:r w:rsidRPr="006116D2">
        <w:rPr>
          <w:b/>
          <w:bCs/>
        </w:rPr>
        <w:t>696</w:t>
      </w:r>
      <w:r w:rsidRPr="006116D2">
        <w:t> квартир. Все адреса занесены в базу СИВ ОПОП.</w:t>
      </w:r>
    </w:p>
    <w:p w14:paraId="37D8F6BC" w14:textId="77777777" w:rsidR="006116D2" w:rsidRPr="006116D2" w:rsidRDefault="006116D2" w:rsidP="006116D2">
      <w:r w:rsidRPr="006116D2">
        <w:t>           Проводилась проверка района на антитеррористическую защищенность жилого фонда. Совместно с сотрудниками ГБУ «Жилищник» ежедневно проводится мониторинг:</w:t>
      </w:r>
    </w:p>
    <w:p w14:paraId="197E4E42" w14:textId="77777777" w:rsidR="006116D2" w:rsidRPr="006116D2" w:rsidRDefault="006116D2" w:rsidP="006116D2">
      <w:r w:rsidRPr="006116D2">
        <w:t> - чердаков и подвалов района, выявлено 375 нарушения,</w:t>
      </w:r>
    </w:p>
    <w:p w14:paraId="1D8D0A27" w14:textId="77777777" w:rsidR="006116D2" w:rsidRPr="006116D2" w:rsidRDefault="006116D2" w:rsidP="006116D2">
      <w:r w:rsidRPr="006116D2">
        <w:t>- брошенного разукомплектованного транспортного средства в жилом секторе – 86;</w:t>
      </w:r>
    </w:p>
    <w:p w14:paraId="46CB3B48" w14:textId="77777777" w:rsidR="006116D2" w:rsidRPr="006116D2" w:rsidRDefault="006116D2" w:rsidP="006116D2">
      <w:r w:rsidRPr="006116D2">
        <w:t>- о нахождении лиц БОМЖ в жилом секторе – 16;</w:t>
      </w:r>
    </w:p>
    <w:p w14:paraId="7DAE0D13" w14:textId="77777777" w:rsidR="006116D2" w:rsidRPr="006116D2" w:rsidRDefault="006116D2" w:rsidP="006116D2">
      <w:r w:rsidRPr="006116D2">
        <w:t>- о правонарушениях в сфере охраны зеленых насаждений в жилых зонах – 127;</w:t>
      </w:r>
    </w:p>
    <w:p w14:paraId="19387C87" w14:textId="77777777" w:rsidR="006116D2" w:rsidRPr="006116D2" w:rsidRDefault="006116D2" w:rsidP="006116D2">
      <w:r w:rsidRPr="006116D2">
        <w:t>- о нарушении правил парковки транспорта (в том числе большегрузного) в жилом секторе – 205;</w:t>
      </w:r>
    </w:p>
    <w:p w14:paraId="270E0CCE" w14:textId="77777777" w:rsidR="006116D2" w:rsidRPr="006116D2" w:rsidRDefault="006116D2" w:rsidP="006116D2">
      <w:r w:rsidRPr="006116D2">
        <w:t xml:space="preserve">- о нарушении правил торговли </w:t>
      </w:r>
      <w:proofErr w:type="gramStart"/>
      <w:r w:rsidRPr="006116D2">
        <w:t>-  52</w:t>
      </w:r>
      <w:proofErr w:type="gramEnd"/>
      <w:r w:rsidRPr="006116D2">
        <w:t>.</w:t>
      </w:r>
    </w:p>
    <w:p w14:paraId="610DF26E" w14:textId="77777777" w:rsidR="006116D2" w:rsidRPr="006116D2" w:rsidRDefault="006116D2" w:rsidP="006116D2">
      <w:r w:rsidRPr="006116D2">
        <w:t>                 Вся информация доводится до органов исполнительной власти с целью совместной работы по устранению нарушений и проведение разъяснительных бесед.</w:t>
      </w:r>
    </w:p>
    <w:p w14:paraId="6F1A5D9E" w14:textId="77777777" w:rsidR="006116D2" w:rsidRPr="006116D2" w:rsidRDefault="006116D2" w:rsidP="006116D2">
      <w:r w:rsidRPr="006116D2">
        <w:t>За 2021 год выявлено </w:t>
      </w:r>
      <w:r w:rsidRPr="006116D2">
        <w:rPr>
          <w:b/>
          <w:bCs/>
        </w:rPr>
        <w:t>214 </w:t>
      </w:r>
      <w:r w:rsidRPr="006116D2">
        <w:t>нарушения правил санитарного состояния и эксплуатации жилого фонда, направлено </w:t>
      </w:r>
      <w:r w:rsidRPr="006116D2">
        <w:rPr>
          <w:b/>
          <w:bCs/>
        </w:rPr>
        <w:t>5 писем и 209 информаций</w:t>
      </w:r>
      <w:r w:rsidRPr="006116D2">
        <w:t> доведено в оперативном порядке до сотрудников ГБУ «Жилищник», все нарушения устранены в ходе проверки.</w:t>
      </w:r>
    </w:p>
    <w:p w14:paraId="618679AC" w14:textId="77777777" w:rsidR="006116D2" w:rsidRPr="006116D2" w:rsidRDefault="006116D2" w:rsidP="006116D2">
      <w:r w:rsidRPr="006116D2">
        <w:lastRenderedPageBreak/>
        <w:t>                 Также председатель советов ОПОП состоит в комиссии по делам несовершеннолетних и защите их прав. Проводятся совместные проверки с инспекторами ОДН ОМВД России по Можайскому району и сотрудниками КДН и ЗП. За 2021 год проведено </w:t>
      </w:r>
      <w:r w:rsidRPr="006116D2">
        <w:rPr>
          <w:b/>
          <w:bCs/>
        </w:rPr>
        <w:t>90 проверок</w:t>
      </w:r>
      <w:r w:rsidRPr="006116D2">
        <w:t> социально неблагополучных семей. Совместно с сотрудниками полиции по Можайскому району проведено </w:t>
      </w:r>
      <w:r w:rsidRPr="006116D2">
        <w:rPr>
          <w:b/>
          <w:bCs/>
        </w:rPr>
        <w:t>78 </w:t>
      </w:r>
      <w:r w:rsidRPr="006116D2">
        <w:t>проверок лиц, состоящих на профилактическом учете в ОМВД района.</w:t>
      </w:r>
    </w:p>
    <w:p w14:paraId="7EF69E50" w14:textId="77777777" w:rsidR="006116D2" w:rsidRPr="006116D2" w:rsidRDefault="006116D2" w:rsidP="006116D2">
      <w:r w:rsidRPr="006116D2">
        <w:t xml:space="preserve">                 В 2021 году в </w:t>
      </w:r>
      <w:proofErr w:type="gramStart"/>
      <w:r w:rsidRPr="006116D2">
        <w:t>связи  проводились</w:t>
      </w:r>
      <w:proofErr w:type="gramEnd"/>
      <w:r w:rsidRPr="006116D2">
        <w:t xml:space="preserve"> профилактические мероприятия среди населения по разъяснению положений Указа Мэра Москвы от 12 июня 2021 год № 29-УМ, рейды проводятся с целью предотвращение распространения в городе Москве новой коронавирусной инфекции, проведено – 2928 бесед. Также проводятся </w:t>
      </w:r>
      <w:proofErr w:type="gramStart"/>
      <w:r w:rsidRPr="006116D2">
        <w:t>рейды  по</w:t>
      </w:r>
      <w:proofErr w:type="gramEnd"/>
      <w:r w:rsidRPr="006116D2">
        <w:t xml:space="preserve"> проверке соблюдения больными режима карантина и выявления контактных людей, проверено 263 человека.</w:t>
      </w:r>
    </w:p>
    <w:p w14:paraId="5624534E" w14:textId="77777777" w:rsidR="006116D2" w:rsidRPr="006116D2" w:rsidRDefault="006116D2" w:rsidP="006116D2">
      <w:r w:rsidRPr="006116D2">
        <w:t> </w:t>
      </w:r>
    </w:p>
    <w:p w14:paraId="4A9CB512" w14:textId="77777777" w:rsidR="006116D2" w:rsidRPr="006116D2" w:rsidRDefault="006116D2" w:rsidP="006116D2">
      <w:pPr>
        <w:numPr>
          <w:ilvl w:val="0"/>
          <w:numId w:val="17"/>
        </w:numPr>
      </w:pPr>
      <w:r w:rsidRPr="006116D2">
        <w:rPr>
          <w:b/>
          <w:bCs/>
          <w:i/>
          <w:iCs/>
          <w:u w:val="single"/>
        </w:rPr>
        <w:t>РАБОТА С ОБРАЩЕНИЯМИ ГРАЖДАН</w:t>
      </w:r>
    </w:p>
    <w:p w14:paraId="78DB564B" w14:textId="77777777" w:rsidR="006116D2" w:rsidRPr="006116D2" w:rsidRDefault="006116D2" w:rsidP="006116D2">
      <w:r w:rsidRPr="006116D2">
        <w:rPr>
          <w:b/>
          <w:bCs/>
          <w:i/>
          <w:iCs/>
          <w:u w:val="single"/>
        </w:rPr>
        <w:t> </w:t>
      </w:r>
    </w:p>
    <w:p w14:paraId="118A6486" w14:textId="77777777" w:rsidR="006116D2" w:rsidRPr="006116D2" w:rsidRDefault="006116D2" w:rsidP="006116D2">
      <w:r w:rsidRPr="006116D2">
        <w:t>Работа с обращениями граждан все больше обретает статус одного из приоритетных направлений в деятельности органов власти всех уровней.</w:t>
      </w:r>
    </w:p>
    <w:p w14:paraId="053F241A" w14:textId="77777777" w:rsidR="006116D2" w:rsidRPr="006116D2" w:rsidRDefault="006116D2" w:rsidP="006116D2">
      <w:r w:rsidRPr="006116D2">
        <w:t> </w:t>
      </w:r>
    </w:p>
    <w:p w14:paraId="6258AE7E" w14:textId="77777777" w:rsidR="006116D2" w:rsidRPr="006116D2" w:rsidRDefault="006116D2" w:rsidP="006116D2">
      <w:r w:rsidRPr="006116D2">
        <w:t>Полное и своевременное рассмотрение обращений граждан, обеспечение в пределах своих полномочий защиты прав и свобод человека является одной из основных задач, стоящих перед органами исполнительной власти.</w:t>
      </w:r>
    </w:p>
    <w:p w14:paraId="7F2B08B0" w14:textId="77777777" w:rsidR="006116D2" w:rsidRPr="006116D2" w:rsidRDefault="006116D2" w:rsidP="006116D2">
      <w:r w:rsidRPr="006116D2">
        <w:t>За </w:t>
      </w:r>
      <w:r w:rsidRPr="006116D2">
        <w:rPr>
          <w:b/>
          <w:bCs/>
        </w:rPr>
        <w:t>2021</w:t>
      </w:r>
      <w:r w:rsidRPr="006116D2">
        <w:t> год в управу района поступило </w:t>
      </w:r>
      <w:r w:rsidRPr="006116D2">
        <w:rPr>
          <w:b/>
          <w:bCs/>
        </w:rPr>
        <w:t>3763 </w:t>
      </w:r>
      <w:r w:rsidRPr="006116D2">
        <w:t xml:space="preserve">обращений граждан (из </w:t>
      </w:r>
      <w:proofErr w:type="gramStart"/>
      <w:r w:rsidRPr="006116D2">
        <w:t>них  непосредственно</w:t>
      </w:r>
      <w:proofErr w:type="gramEnd"/>
      <w:r w:rsidRPr="006116D2">
        <w:t xml:space="preserve"> в адрес главы управы </w:t>
      </w:r>
      <w:r w:rsidRPr="006116D2">
        <w:rPr>
          <w:b/>
          <w:bCs/>
        </w:rPr>
        <w:t>735</w:t>
      </w:r>
      <w:r w:rsidRPr="006116D2">
        <w:t> обращений).</w:t>
      </w:r>
    </w:p>
    <w:p w14:paraId="30F93DE0" w14:textId="77777777" w:rsidR="006116D2" w:rsidRPr="006116D2" w:rsidRDefault="006116D2" w:rsidP="006116D2">
      <w:r w:rsidRPr="006116D2">
        <w:t> </w:t>
      </w:r>
    </w:p>
    <w:p w14:paraId="64C7909E" w14:textId="77777777" w:rsidR="006116D2" w:rsidRPr="006116D2" w:rsidRDefault="006116D2" w:rsidP="006116D2">
      <w:r w:rsidRPr="006116D2">
        <w:t>В связи с введённым   </w:t>
      </w:r>
      <w:proofErr w:type="gramStart"/>
      <w:r w:rsidRPr="006116D2">
        <w:t>режимом  повышенной</w:t>
      </w:r>
      <w:proofErr w:type="gramEnd"/>
      <w:r w:rsidRPr="006116D2">
        <w:t xml:space="preserve"> готовности для недопущения распространения коронавирусной инфекции (COVID-19), было принято решение ограничить личные приемы граждан органами власти всех уровней.</w:t>
      </w:r>
    </w:p>
    <w:p w14:paraId="5703D9DC" w14:textId="77777777" w:rsidR="006116D2" w:rsidRPr="006116D2" w:rsidRDefault="006116D2" w:rsidP="006116D2">
      <w:r w:rsidRPr="006116D2">
        <w:t> </w:t>
      </w:r>
    </w:p>
    <w:p w14:paraId="49C9AC4E" w14:textId="77777777" w:rsidR="006116D2" w:rsidRPr="006116D2" w:rsidRDefault="006116D2" w:rsidP="006116D2">
      <w:proofErr w:type="gramStart"/>
      <w:r w:rsidRPr="006116D2">
        <w:t>Но  обратиться</w:t>
      </w:r>
      <w:proofErr w:type="gramEnd"/>
      <w:r w:rsidRPr="006116D2">
        <w:t xml:space="preserve"> за помощью можно дистанционно, войдя на официальном сайте управы в раздел «Электронная приемная».  </w:t>
      </w:r>
      <w:proofErr w:type="gramStart"/>
      <w:r w:rsidRPr="006116D2">
        <w:t>Многие  жители</w:t>
      </w:r>
      <w:proofErr w:type="gramEnd"/>
      <w:r w:rsidRPr="006116D2">
        <w:t xml:space="preserve"> района  использовали возможность дистанционного обращения (</w:t>
      </w:r>
      <w:r w:rsidRPr="006116D2">
        <w:rPr>
          <w:b/>
          <w:bCs/>
        </w:rPr>
        <w:t>509</w:t>
      </w:r>
      <w:r w:rsidRPr="006116D2">
        <w:t> обращений поступило через раздел электронной приемной).</w:t>
      </w:r>
    </w:p>
    <w:p w14:paraId="58E40EF1" w14:textId="77777777" w:rsidR="006116D2" w:rsidRPr="006116D2" w:rsidRDefault="006116D2" w:rsidP="006116D2">
      <w:r w:rsidRPr="006116D2">
        <w:rPr>
          <w:b/>
          <w:bCs/>
        </w:rPr>
        <w:t>Тематика обращений граждан</w:t>
      </w:r>
    </w:p>
    <w:p w14:paraId="401E0EE4" w14:textId="77777777" w:rsidR="006116D2" w:rsidRPr="006116D2" w:rsidRDefault="006116D2" w:rsidP="006116D2">
      <w:r w:rsidRPr="006116D2">
        <w:rPr>
          <w:b/>
          <w:bCs/>
        </w:rPr>
        <w:t>за период с 01.01.2021 по 31.12.2021г.</w:t>
      </w:r>
    </w:p>
    <w:tbl>
      <w:tblPr>
        <w:tblW w:w="0" w:type="auto"/>
        <w:tblCellSpacing w:w="0" w:type="dxa"/>
        <w:shd w:val="clear" w:color="auto" w:fill="FBFBFB"/>
        <w:tblCellMar>
          <w:left w:w="0" w:type="dxa"/>
          <w:right w:w="0" w:type="dxa"/>
        </w:tblCellMar>
        <w:tblLook w:val="04A0" w:firstRow="1" w:lastRow="0" w:firstColumn="1" w:lastColumn="0" w:noHBand="0" w:noVBand="1"/>
      </w:tblPr>
      <w:tblGrid>
        <w:gridCol w:w="6488"/>
        <w:gridCol w:w="2867"/>
      </w:tblGrid>
      <w:tr w:rsidR="006116D2" w:rsidRPr="006116D2" w14:paraId="53514CB8" w14:textId="77777777" w:rsidTr="006116D2">
        <w:trPr>
          <w:tblCellSpacing w:w="0" w:type="dxa"/>
        </w:trPr>
        <w:tc>
          <w:tcPr>
            <w:tcW w:w="6705" w:type="dxa"/>
            <w:tcBorders>
              <w:top w:val="nil"/>
              <w:left w:val="nil"/>
              <w:bottom w:val="nil"/>
              <w:right w:val="nil"/>
            </w:tcBorders>
            <w:shd w:val="clear" w:color="auto" w:fill="DDDDDD"/>
            <w:tcMar>
              <w:top w:w="165" w:type="dxa"/>
              <w:left w:w="165" w:type="dxa"/>
              <w:bottom w:w="165" w:type="dxa"/>
              <w:right w:w="165" w:type="dxa"/>
            </w:tcMar>
            <w:vAlign w:val="bottom"/>
            <w:hideMark/>
          </w:tcPr>
          <w:p w14:paraId="5C2E0469" w14:textId="77777777" w:rsidR="006116D2" w:rsidRPr="006116D2" w:rsidRDefault="006116D2" w:rsidP="006116D2">
            <w:r w:rsidRPr="006116D2">
              <w:rPr>
                <w:b/>
                <w:bCs/>
              </w:rPr>
              <w:t>Поступило в отделы управы</w:t>
            </w:r>
          </w:p>
        </w:tc>
        <w:tc>
          <w:tcPr>
            <w:tcW w:w="2940" w:type="dxa"/>
            <w:tcBorders>
              <w:top w:val="nil"/>
              <w:left w:val="nil"/>
              <w:bottom w:val="nil"/>
              <w:right w:val="nil"/>
            </w:tcBorders>
            <w:shd w:val="clear" w:color="auto" w:fill="DDDDDD"/>
            <w:tcMar>
              <w:top w:w="165" w:type="dxa"/>
              <w:left w:w="165" w:type="dxa"/>
              <w:bottom w:w="165" w:type="dxa"/>
              <w:right w:w="165" w:type="dxa"/>
            </w:tcMar>
            <w:vAlign w:val="bottom"/>
            <w:hideMark/>
          </w:tcPr>
          <w:p w14:paraId="6C6C2A33" w14:textId="77777777" w:rsidR="006116D2" w:rsidRPr="006116D2" w:rsidRDefault="006116D2" w:rsidP="006116D2">
            <w:r w:rsidRPr="006116D2">
              <w:rPr>
                <w:b/>
                <w:bCs/>
              </w:rPr>
              <w:t>Поступило</w:t>
            </w:r>
          </w:p>
          <w:p w14:paraId="0C9BE29D" w14:textId="77777777" w:rsidR="006116D2" w:rsidRPr="006116D2" w:rsidRDefault="006116D2" w:rsidP="006116D2">
            <w:r w:rsidRPr="006116D2">
              <w:rPr>
                <w:b/>
                <w:bCs/>
              </w:rPr>
              <w:t>всего вопросов</w:t>
            </w:r>
          </w:p>
        </w:tc>
      </w:tr>
      <w:tr w:rsidR="006116D2" w:rsidRPr="006116D2" w14:paraId="75C2A525" w14:textId="77777777" w:rsidTr="006116D2">
        <w:trPr>
          <w:tblCellSpacing w:w="0" w:type="dxa"/>
        </w:trPr>
        <w:tc>
          <w:tcPr>
            <w:tcW w:w="6705" w:type="dxa"/>
            <w:tcBorders>
              <w:top w:val="nil"/>
              <w:left w:val="nil"/>
              <w:bottom w:val="nil"/>
              <w:right w:val="nil"/>
            </w:tcBorders>
            <w:shd w:val="clear" w:color="auto" w:fill="EFEFEF"/>
            <w:tcMar>
              <w:top w:w="165" w:type="dxa"/>
              <w:left w:w="165" w:type="dxa"/>
              <w:bottom w:w="165" w:type="dxa"/>
              <w:right w:w="165" w:type="dxa"/>
            </w:tcMar>
            <w:vAlign w:val="bottom"/>
            <w:hideMark/>
          </w:tcPr>
          <w:p w14:paraId="70F904B5" w14:textId="77777777" w:rsidR="006116D2" w:rsidRPr="006116D2" w:rsidRDefault="006116D2" w:rsidP="006116D2">
            <w:r w:rsidRPr="006116D2">
              <w:t>Отдел жилищно-коммунального хозяйства и благоустройства</w:t>
            </w:r>
          </w:p>
        </w:tc>
        <w:tc>
          <w:tcPr>
            <w:tcW w:w="2940" w:type="dxa"/>
            <w:tcBorders>
              <w:top w:val="nil"/>
              <w:left w:val="nil"/>
              <w:bottom w:val="nil"/>
              <w:right w:val="nil"/>
            </w:tcBorders>
            <w:shd w:val="clear" w:color="auto" w:fill="EFEFEF"/>
            <w:tcMar>
              <w:top w:w="165" w:type="dxa"/>
              <w:left w:w="165" w:type="dxa"/>
              <w:bottom w:w="165" w:type="dxa"/>
              <w:right w:w="165" w:type="dxa"/>
            </w:tcMar>
            <w:vAlign w:val="bottom"/>
            <w:hideMark/>
          </w:tcPr>
          <w:p w14:paraId="1C369A1A" w14:textId="77777777" w:rsidR="006116D2" w:rsidRPr="006116D2" w:rsidRDefault="006116D2" w:rsidP="006116D2">
            <w:r w:rsidRPr="006116D2">
              <w:rPr>
                <w:b/>
                <w:bCs/>
              </w:rPr>
              <w:t>3108 (82%)</w:t>
            </w:r>
          </w:p>
        </w:tc>
      </w:tr>
      <w:tr w:rsidR="006116D2" w:rsidRPr="006116D2" w14:paraId="325BF92E" w14:textId="77777777" w:rsidTr="006116D2">
        <w:trPr>
          <w:tblCellSpacing w:w="0" w:type="dxa"/>
        </w:trPr>
        <w:tc>
          <w:tcPr>
            <w:tcW w:w="6705" w:type="dxa"/>
            <w:tcBorders>
              <w:top w:val="nil"/>
              <w:left w:val="nil"/>
              <w:bottom w:val="nil"/>
              <w:right w:val="nil"/>
            </w:tcBorders>
            <w:shd w:val="clear" w:color="auto" w:fill="EFEFEF"/>
            <w:tcMar>
              <w:top w:w="165" w:type="dxa"/>
              <w:left w:w="165" w:type="dxa"/>
              <w:bottom w:w="165" w:type="dxa"/>
              <w:right w:w="165" w:type="dxa"/>
            </w:tcMar>
            <w:vAlign w:val="bottom"/>
            <w:hideMark/>
          </w:tcPr>
          <w:p w14:paraId="47466424" w14:textId="77777777" w:rsidR="006116D2" w:rsidRPr="006116D2" w:rsidRDefault="006116D2" w:rsidP="006116D2">
            <w:r w:rsidRPr="006116D2">
              <w:t>Отдел строительства, имущественно-земельных отношений и транспорта</w:t>
            </w:r>
          </w:p>
        </w:tc>
        <w:tc>
          <w:tcPr>
            <w:tcW w:w="2940" w:type="dxa"/>
            <w:tcBorders>
              <w:top w:val="nil"/>
              <w:left w:val="nil"/>
              <w:bottom w:val="nil"/>
              <w:right w:val="nil"/>
            </w:tcBorders>
            <w:shd w:val="clear" w:color="auto" w:fill="EFEFEF"/>
            <w:tcMar>
              <w:top w:w="165" w:type="dxa"/>
              <w:left w:w="165" w:type="dxa"/>
              <w:bottom w:w="165" w:type="dxa"/>
              <w:right w:w="165" w:type="dxa"/>
            </w:tcMar>
            <w:vAlign w:val="bottom"/>
            <w:hideMark/>
          </w:tcPr>
          <w:p w14:paraId="727CA1E6" w14:textId="77777777" w:rsidR="006116D2" w:rsidRPr="006116D2" w:rsidRDefault="006116D2" w:rsidP="006116D2">
            <w:r w:rsidRPr="006116D2">
              <w:rPr>
                <w:b/>
                <w:bCs/>
              </w:rPr>
              <w:t>270 (7%)</w:t>
            </w:r>
          </w:p>
        </w:tc>
      </w:tr>
      <w:tr w:rsidR="006116D2" w:rsidRPr="006116D2" w14:paraId="1C39E323" w14:textId="77777777" w:rsidTr="006116D2">
        <w:trPr>
          <w:tblCellSpacing w:w="0" w:type="dxa"/>
        </w:trPr>
        <w:tc>
          <w:tcPr>
            <w:tcW w:w="6705" w:type="dxa"/>
            <w:tcBorders>
              <w:top w:val="nil"/>
              <w:left w:val="nil"/>
              <w:bottom w:val="nil"/>
              <w:right w:val="nil"/>
            </w:tcBorders>
            <w:shd w:val="clear" w:color="auto" w:fill="EFEFEF"/>
            <w:tcMar>
              <w:top w:w="165" w:type="dxa"/>
              <w:left w:w="165" w:type="dxa"/>
              <w:bottom w:w="165" w:type="dxa"/>
              <w:right w:w="165" w:type="dxa"/>
            </w:tcMar>
            <w:vAlign w:val="bottom"/>
            <w:hideMark/>
          </w:tcPr>
          <w:p w14:paraId="0D7320AC" w14:textId="77777777" w:rsidR="006116D2" w:rsidRPr="006116D2" w:rsidRDefault="006116D2" w:rsidP="006116D2">
            <w:r w:rsidRPr="006116D2">
              <w:lastRenderedPageBreak/>
              <w:t>Отдел по взаимодействию с населением</w:t>
            </w:r>
          </w:p>
        </w:tc>
        <w:tc>
          <w:tcPr>
            <w:tcW w:w="2940" w:type="dxa"/>
            <w:tcBorders>
              <w:top w:val="nil"/>
              <w:left w:val="nil"/>
              <w:bottom w:val="nil"/>
              <w:right w:val="nil"/>
            </w:tcBorders>
            <w:shd w:val="clear" w:color="auto" w:fill="EFEFEF"/>
            <w:tcMar>
              <w:top w:w="165" w:type="dxa"/>
              <w:left w:w="165" w:type="dxa"/>
              <w:bottom w:w="165" w:type="dxa"/>
              <w:right w:w="165" w:type="dxa"/>
            </w:tcMar>
            <w:vAlign w:val="bottom"/>
            <w:hideMark/>
          </w:tcPr>
          <w:p w14:paraId="14B91A7D" w14:textId="77777777" w:rsidR="006116D2" w:rsidRPr="006116D2" w:rsidRDefault="006116D2" w:rsidP="006116D2">
            <w:r w:rsidRPr="006116D2">
              <w:rPr>
                <w:b/>
                <w:bCs/>
              </w:rPr>
              <w:t>171 (5%)</w:t>
            </w:r>
          </w:p>
        </w:tc>
      </w:tr>
      <w:tr w:rsidR="006116D2" w:rsidRPr="006116D2" w14:paraId="7D0A5E30" w14:textId="77777777" w:rsidTr="006116D2">
        <w:trPr>
          <w:tblCellSpacing w:w="0" w:type="dxa"/>
        </w:trPr>
        <w:tc>
          <w:tcPr>
            <w:tcW w:w="6705" w:type="dxa"/>
            <w:tcBorders>
              <w:top w:val="nil"/>
              <w:left w:val="nil"/>
              <w:bottom w:val="nil"/>
              <w:right w:val="nil"/>
            </w:tcBorders>
            <w:shd w:val="clear" w:color="auto" w:fill="EFEFEF"/>
            <w:tcMar>
              <w:top w:w="165" w:type="dxa"/>
              <w:left w:w="165" w:type="dxa"/>
              <w:bottom w:w="165" w:type="dxa"/>
              <w:right w:w="165" w:type="dxa"/>
            </w:tcMar>
            <w:vAlign w:val="bottom"/>
            <w:hideMark/>
          </w:tcPr>
          <w:p w14:paraId="73CB7241" w14:textId="77777777" w:rsidR="006116D2" w:rsidRPr="006116D2" w:rsidRDefault="006116D2" w:rsidP="006116D2">
            <w:r w:rsidRPr="006116D2">
              <w:t>Отдел по вопросам торговли и услуг</w:t>
            </w:r>
          </w:p>
        </w:tc>
        <w:tc>
          <w:tcPr>
            <w:tcW w:w="2940" w:type="dxa"/>
            <w:tcBorders>
              <w:top w:val="nil"/>
              <w:left w:val="nil"/>
              <w:bottom w:val="nil"/>
              <w:right w:val="nil"/>
            </w:tcBorders>
            <w:shd w:val="clear" w:color="auto" w:fill="EFEFEF"/>
            <w:tcMar>
              <w:top w:w="165" w:type="dxa"/>
              <w:left w:w="165" w:type="dxa"/>
              <w:bottom w:w="165" w:type="dxa"/>
              <w:right w:w="165" w:type="dxa"/>
            </w:tcMar>
            <w:vAlign w:val="bottom"/>
            <w:hideMark/>
          </w:tcPr>
          <w:p w14:paraId="5EEB1ED3" w14:textId="77777777" w:rsidR="006116D2" w:rsidRPr="006116D2" w:rsidRDefault="006116D2" w:rsidP="006116D2">
            <w:r w:rsidRPr="006116D2">
              <w:rPr>
                <w:b/>
                <w:bCs/>
              </w:rPr>
              <w:t>69 (2%)</w:t>
            </w:r>
          </w:p>
        </w:tc>
      </w:tr>
      <w:tr w:rsidR="006116D2" w:rsidRPr="006116D2" w14:paraId="1DE202FE" w14:textId="77777777" w:rsidTr="006116D2">
        <w:trPr>
          <w:tblCellSpacing w:w="0" w:type="dxa"/>
        </w:trPr>
        <w:tc>
          <w:tcPr>
            <w:tcW w:w="6705" w:type="dxa"/>
            <w:tcBorders>
              <w:top w:val="nil"/>
              <w:left w:val="nil"/>
              <w:bottom w:val="nil"/>
              <w:right w:val="nil"/>
            </w:tcBorders>
            <w:shd w:val="clear" w:color="auto" w:fill="EFEFEF"/>
            <w:tcMar>
              <w:top w:w="165" w:type="dxa"/>
              <w:left w:w="165" w:type="dxa"/>
              <w:bottom w:w="165" w:type="dxa"/>
              <w:right w:w="165" w:type="dxa"/>
            </w:tcMar>
            <w:vAlign w:val="bottom"/>
            <w:hideMark/>
          </w:tcPr>
          <w:p w14:paraId="11CC59F7" w14:textId="77777777" w:rsidR="006116D2" w:rsidRPr="006116D2" w:rsidRDefault="006116D2" w:rsidP="006116D2">
            <w:r w:rsidRPr="006116D2">
              <w:t>Разное</w:t>
            </w:r>
          </w:p>
        </w:tc>
        <w:tc>
          <w:tcPr>
            <w:tcW w:w="2940" w:type="dxa"/>
            <w:tcBorders>
              <w:top w:val="nil"/>
              <w:left w:val="nil"/>
              <w:bottom w:val="nil"/>
              <w:right w:val="nil"/>
            </w:tcBorders>
            <w:shd w:val="clear" w:color="auto" w:fill="EFEFEF"/>
            <w:tcMar>
              <w:top w:w="165" w:type="dxa"/>
              <w:left w:w="165" w:type="dxa"/>
              <w:bottom w:w="165" w:type="dxa"/>
              <w:right w:w="165" w:type="dxa"/>
            </w:tcMar>
            <w:vAlign w:val="bottom"/>
            <w:hideMark/>
          </w:tcPr>
          <w:p w14:paraId="67A41C63" w14:textId="77777777" w:rsidR="006116D2" w:rsidRPr="006116D2" w:rsidRDefault="006116D2" w:rsidP="006116D2">
            <w:r w:rsidRPr="006116D2">
              <w:rPr>
                <w:b/>
                <w:bCs/>
              </w:rPr>
              <w:t>145 (4%)</w:t>
            </w:r>
          </w:p>
        </w:tc>
      </w:tr>
      <w:tr w:rsidR="006116D2" w:rsidRPr="006116D2" w14:paraId="6F0150AC" w14:textId="77777777" w:rsidTr="006116D2">
        <w:trPr>
          <w:tblCellSpacing w:w="0" w:type="dxa"/>
        </w:trPr>
        <w:tc>
          <w:tcPr>
            <w:tcW w:w="6705" w:type="dxa"/>
            <w:tcBorders>
              <w:top w:val="nil"/>
              <w:left w:val="nil"/>
              <w:bottom w:val="nil"/>
              <w:right w:val="nil"/>
            </w:tcBorders>
            <w:shd w:val="clear" w:color="auto" w:fill="EFEFEF"/>
            <w:tcMar>
              <w:top w:w="165" w:type="dxa"/>
              <w:left w:w="165" w:type="dxa"/>
              <w:bottom w:w="165" w:type="dxa"/>
              <w:right w:w="165" w:type="dxa"/>
            </w:tcMar>
            <w:vAlign w:val="bottom"/>
            <w:hideMark/>
          </w:tcPr>
          <w:p w14:paraId="02999BE0" w14:textId="77777777" w:rsidR="006116D2" w:rsidRPr="006116D2" w:rsidRDefault="006116D2" w:rsidP="006116D2">
            <w:r w:rsidRPr="006116D2">
              <w:rPr>
                <w:b/>
                <w:bCs/>
              </w:rPr>
              <w:t>Всего:</w:t>
            </w:r>
          </w:p>
        </w:tc>
        <w:tc>
          <w:tcPr>
            <w:tcW w:w="2940" w:type="dxa"/>
            <w:tcBorders>
              <w:top w:val="nil"/>
              <w:left w:val="nil"/>
              <w:bottom w:val="nil"/>
              <w:right w:val="nil"/>
            </w:tcBorders>
            <w:shd w:val="clear" w:color="auto" w:fill="EFEFEF"/>
            <w:tcMar>
              <w:top w:w="165" w:type="dxa"/>
              <w:left w:w="165" w:type="dxa"/>
              <w:bottom w:w="165" w:type="dxa"/>
              <w:right w:w="165" w:type="dxa"/>
            </w:tcMar>
            <w:vAlign w:val="bottom"/>
            <w:hideMark/>
          </w:tcPr>
          <w:p w14:paraId="59FD8C6E" w14:textId="77777777" w:rsidR="006116D2" w:rsidRPr="006116D2" w:rsidRDefault="006116D2" w:rsidP="006116D2">
            <w:r w:rsidRPr="006116D2">
              <w:rPr>
                <w:b/>
                <w:bCs/>
              </w:rPr>
              <w:t>3763 (100%)</w:t>
            </w:r>
          </w:p>
        </w:tc>
      </w:tr>
    </w:tbl>
    <w:p w14:paraId="2080B8DE" w14:textId="77777777" w:rsidR="006116D2" w:rsidRPr="006116D2" w:rsidRDefault="006116D2" w:rsidP="006116D2">
      <w:r w:rsidRPr="006116D2">
        <w:t> </w:t>
      </w:r>
    </w:p>
    <w:p w14:paraId="0540E329" w14:textId="77777777" w:rsidR="006116D2" w:rsidRPr="006116D2" w:rsidRDefault="006116D2" w:rsidP="006116D2">
      <w:r w:rsidRPr="006116D2">
        <w:t>Анализ количества и тематики обращений, поступивших в управу района, показывает, что преимущественное большинство вопросов связано с проблемами в сфере жилищно-коммунального хозяйства. Актуальными являются вопросы оплаты жилья и коммунальных услуг, благоустройство дворов и детских площадок, капитального ремонта и содержания жилого фонда, строительства, транспорта.</w:t>
      </w:r>
    </w:p>
    <w:p w14:paraId="25574C73" w14:textId="77777777" w:rsidR="006116D2" w:rsidRPr="006116D2" w:rsidRDefault="006116D2" w:rsidP="006116D2">
      <w:r w:rsidRPr="006116D2">
        <w:t xml:space="preserve">Все шире используется электронная почта. Для повышения оперативности и эффективности работы с </w:t>
      </w:r>
      <w:proofErr w:type="gramStart"/>
      <w:r w:rsidRPr="006116D2">
        <w:t>заявлениями  граждан</w:t>
      </w:r>
      <w:proofErr w:type="gramEnd"/>
      <w:r w:rsidRPr="006116D2">
        <w:t>, в целях расширения границ диалога власти с населением на сайте управы района существует раздел «Электронная приемная управы», который  обеспечивает свободное обращение граждан с различными проблемами.</w:t>
      </w:r>
    </w:p>
    <w:p w14:paraId="211CA63B" w14:textId="77777777" w:rsidR="006116D2" w:rsidRPr="006116D2" w:rsidRDefault="006116D2" w:rsidP="006116D2">
      <w:r w:rsidRPr="006116D2">
        <w:t>Вся работа с обращениями граждан в управе Можайского района построена на взаимопонимании, ответственности должностных лиц и осознании того, что обращения граждан в орган исполнительной власти – это способ защиты их прав и законных интересов.</w:t>
      </w:r>
    </w:p>
    <w:p w14:paraId="6321DFBA" w14:textId="77777777" w:rsidR="006116D2" w:rsidRPr="006116D2" w:rsidRDefault="006116D2" w:rsidP="006116D2">
      <w:r w:rsidRPr="006116D2">
        <w:rPr>
          <w:b/>
          <w:bCs/>
          <w:i/>
          <w:iCs/>
          <w:u w:val="single"/>
        </w:rPr>
        <w:t> </w:t>
      </w:r>
    </w:p>
    <w:p w14:paraId="2590C88D" w14:textId="77777777" w:rsidR="006116D2" w:rsidRPr="006116D2" w:rsidRDefault="006116D2" w:rsidP="006116D2">
      <w:pPr>
        <w:numPr>
          <w:ilvl w:val="0"/>
          <w:numId w:val="18"/>
        </w:numPr>
      </w:pPr>
      <w:r w:rsidRPr="006116D2">
        <w:rPr>
          <w:b/>
          <w:bCs/>
          <w:i/>
          <w:iCs/>
          <w:u w:val="single"/>
        </w:rPr>
        <w:t>ОРГАНИЗАЦИОННАЯ РАБОТА</w:t>
      </w:r>
    </w:p>
    <w:p w14:paraId="3E6A84DE" w14:textId="77777777" w:rsidR="006116D2" w:rsidRPr="006116D2" w:rsidRDefault="006116D2" w:rsidP="006116D2">
      <w:r w:rsidRPr="006116D2">
        <w:rPr>
          <w:b/>
          <w:bCs/>
          <w:i/>
          <w:iCs/>
          <w:u w:val="single"/>
        </w:rPr>
        <w:t> </w:t>
      </w:r>
    </w:p>
    <w:p w14:paraId="1778029B" w14:textId="77777777" w:rsidR="006116D2" w:rsidRPr="006116D2" w:rsidRDefault="006116D2" w:rsidP="006116D2">
      <w:r w:rsidRPr="006116D2">
        <w:t>Одним из основных направлений организационного отдела является проведение и организация референдумов, выборов различных уровней.</w:t>
      </w:r>
    </w:p>
    <w:p w14:paraId="7208B27F" w14:textId="77777777" w:rsidR="006116D2" w:rsidRPr="006116D2" w:rsidRDefault="006116D2" w:rsidP="006116D2">
      <w:r w:rsidRPr="006116D2">
        <w:t>Управой района оказано содействие в материально-техническом обеспечении </w:t>
      </w:r>
      <w:r w:rsidRPr="006116D2">
        <w:rPr>
          <w:b/>
          <w:bCs/>
        </w:rPr>
        <w:t>ТИК</w:t>
      </w:r>
      <w:r w:rsidRPr="006116D2">
        <w:t> и </w:t>
      </w:r>
      <w:r w:rsidRPr="006116D2">
        <w:rPr>
          <w:b/>
          <w:bCs/>
        </w:rPr>
        <w:t>38 УИК</w:t>
      </w:r>
      <w:r w:rsidRPr="006116D2">
        <w:t> района в подготовке и проведение голосования по выборам депутатов Государственной Дума Совета Федерации РФ 19 сентября 2021 на территории Можайского района. </w:t>
      </w:r>
    </w:p>
    <w:p w14:paraId="52B4A932" w14:textId="77777777" w:rsidR="006116D2" w:rsidRPr="006116D2" w:rsidRDefault="006116D2" w:rsidP="006116D2">
      <w:r w:rsidRPr="006116D2">
        <w:t>Проведена инвентаризация выборного оборудования на </w:t>
      </w:r>
      <w:r w:rsidRPr="006116D2">
        <w:rPr>
          <w:b/>
          <w:bCs/>
        </w:rPr>
        <w:t>38</w:t>
      </w:r>
      <w:r w:rsidRPr="006116D2">
        <w:t> избирательных участках в </w:t>
      </w:r>
      <w:r w:rsidRPr="006116D2">
        <w:rPr>
          <w:b/>
          <w:bCs/>
        </w:rPr>
        <w:t>21</w:t>
      </w:r>
      <w:r w:rsidRPr="006116D2">
        <w:t> местах голосования. На все участки были завезены стационарные и переносные урны для голосования, а также установлено видеонаблюдение с выходом в Интернет.</w:t>
      </w:r>
    </w:p>
    <w:p w14:paraId="77CBD520" w14:textId="77777777" w:rsidR="006116D2" w:rsidRPr="006116D2" w:rsidRDefault="006116D2" w:rsidP="006116D2">
      <w:r w:rsidRPr="006116D2">
        <w:t xml:space="preserve">На всех избирательных участках района работала система видеонаблюдения, проведены пуско-наладочные работы. Накануне голосования </w:t>
      </w:r>
      <w:proofErr w:type="gramStart"/>
      <w:r w:rsidRPr="006116D2">
        <w:t>проведены  две</w:t>
      </w:r>
      <w:proofErr w:type="gramEnd"/>
      <w:r w:rsidRPr="006116D2">
        <w:t xml:space="preserve"> репетиции по расстановке выборного оборудования с утверждение схем размещения </w:t>
      </w:r>
      <w:r w:rsidRPr="006116D2">
        <w:rPr>
          <w:b/>
          <w:bCs/>
        </w:rPr>
        <w:t>38</w:t>
      </w:r>
      <w:r w:rsidRPr="006116D2">
        <w:t> избирательных участков и </w:t>
      </w:r>
      <w:r w:rsidRPr="006116D2">
        <w:rPr>
          <w:b/>
          <w:bCs/>
        </w:rPr>
        <w:t>ТИК Можайского района </w:t>
      </w:r>
      <w:r w:rsidRPr="006116D2">
        <w:t>в Департамент информационных технологий  </w:t>
      </w:r>
      <w:proofErr w:type="spellStart"/>
      <w:r w:rsidRPr="006116D2">
        <w:t>г.Москвы</w:t>
      </w:r>
      <w:proofErr w:type="spellEnd"/>
      <w:r w:rsidRPr="006116D2">
        <w:t>.</w:t>
      </w:r>
    </w:p>
    <w:p w14:paraId="61BC3764" w14:textId="77777777" w:rsidR="006116D2" w:rsidRPr="006116D2" w:rsidRDefault="006116D2" w:rsidP="006116D2">
      <w:r w:rsidRPr="006116D2">
        <w:t>На постоянной основе была организована и проведена работа по уточнению списков избирателей в ГАС «Выборы» на основании данных МФЦ, ЗАГС, отдела военного комиссариата, служб здравоохранения, правоохранительных органов и учреждений ФСИН.</w:t>
      </w:r>
    </w:p>
    <w:p w14:paraId="0CA5E075" w14:textId="77777777" w:rsidR="006116D2" w:rsidRPr="006116D2" w:rsidRDefault="006116D2" w:rsidP="006116D2">
      <w:r w:rsidRPr="006116D2">
        <w:t>Были разработаны рекомендации для избирательных комиссий в целях профилактики риска распространения COVID-19.</w:t>
      </w:r>
    </w:p>
    <w:p w14:paraId="52A095E9" w14:textId="77777777" w:rsidR="006116D2" w:rsidRPr="006116D2" w:rsidRDefault="006116D2" w:rsidP="006116D2">
      <w:r w:rsidRPr="006116D2">
        <w:lastRenderedPageBreak/>
        <w:t>Все участники голосования, более </w:t>
      </w:r>
      <w:r w:rsidRPr="006116D2">
        <w:rPr>
          <w:b/>
          <w:bCs/>
        </w:rPr>
        <w:t>500</w:t>
      </w:r>
      <w:r w:rsidRPr="006116D2">
        <w:t> членов избирательных комиссий, иные лица, находящиеся на участках для голосования, были обеспечены средствами индивидуальной защиты.</w:t>
      </w:r>
    </w:p>
    <w:p w14:paraId="75A3E854" w14:textId="77777777" w:rsidR="006116D2" w:rsidRPr="006116D2" w:rsidRDefault="006116D2" w:rsidP="006116D2">
      <w:r w:rsidRPr="006116D2">
        <w:t>Немаловажную роль в организационной работе играет информирование населения. Для информирования населения о деятельности органов исполнительной власти, учреждений и организаций, расположенных на территории в районе установлено:</w:t>
      </w:r>
    </w:p>
    <w:p w14:paraId="2C14D2CE" w14:textId="77777777" w:rsidR="006116D2" w:rsidRPr="006116D2" w:rsidRDefault="006116D2" w:rsidP="006116D2">
      <w:r w:rsidRPr="006116D2">
        <w:rPr>
          <w:b/>
          <w:bCs/>
        </w:rPr>
        <w:t>- 6</w:t>
      </w:r>
      <w:r w:rsidRPr="006116D2">
        <w:t> уличных информационных стенда</w:t>
      </w:r>
    </w:p>
    <w:p w14:paraId="35E7FF14" w14:textId="77777777" w:rsidR="006116D2" w:rsidRPr="006116D2" w:rsidRDefault="006116D2" w:rsidP="006116D2">
      <w:r w:rsidRPr="006116D2">
        <w:rPr>
          <w:b/>
          <w:bCs/>
        </w:rPr>
        <w:t>- 1084</w:t>
      </w:r>
      <w:r w:rsidRPr="006116D2">
        <w:t> стенд на подъездах многоквартирных жилых домов района,</w:t>
      </w:r>
    </w:p>
    <w:p w14:paraId="20317EBB" w14:textId="77777777" w:rsidR="006116D2" w:rsidRPr="006116D2" w:rsidRDefault="006116D2" w:rsidP="006116D2">
      <w:r w:rsidRPr="006116D2">
        <w:t>- </w:t>
      </w:r>
      <w:r w:rsidRPr="006116D2">
        <w:rPr>
          <w:b/>
          <w:bCs/>
        </w:rPr>
        <w:t>74</w:t>
      </w:r>
      <w:r w:rsidRPr="006116D2">
        <w:t> межквартальный стенд,</w:t>
      </w:r>
    </w:p>
    <w:p w14:paraId="25D784F5" w14:textId="77777777" w:rsidR="006116D2" w:rsidRPr="006116D2" w:rsidRDefault="006116D2" w:rsidP="006116D2">
      <w:r w:rsidRPr="006116D2">
        <w:t>где размещается значимая информация о деятельности органов исполнительной власти, расписание спортивно-досуговых мероприятий, часы приема руководителями района, важные для населения информационные объявления: информация МЧС, учреждений социальной сферы</w:t>
      </w:r>
      <w:r w:rsidRPr="006116D2">
        <w:rPr>
          <w:b/>
          <w:bCs/>
        </w:rPr>
        <w:t>. </w:t>
      </w:r>
      <w:r w:rsidRPr="006116D2">
        <w:t>Замена информации производится оперативно, по мере ее поступления, либо разрабатывается силами сотрудников управы района.</w:t>
      </w:r>
    </w:p>
    <w:p w14:paraId="5814673F" w14:textId="77777777" w:rsidR="006116D2" w:rsidRPr="006116D2" w:rsidRDefault="006116D2" w:rsidP="006116D2">
      <w:r w:rsidRPr="006116D2">
        <w:rPr>
          <w:b/>
          <w:bCs/>
        </w:rPr>
        <w:t> </w:t>
      </w:r>
    </w:p>
    <w:p w14:paraId="21C9B73A" w14:textId="77777777" w:rsidR="006116D2" w:rsidRPr="006116D2" w:rsidRDefault="006116D2" w:rsidP="006116D2">
      <w:proofErr w:type="gramStart"/>
      <w:r w:rsidRPr="006116D2">
        <w:rPr>
          <w:b/>
          <w:bCs/>
          <w:i/>
          <w:iCs/>
          <w:u w:val="single"/>
        </w:rPr>
        <w:t>Интернет технологии</w:t>
      </w:r>
      <w:proofErr w:type="gramEnd"/>
      <w:r w:rsidRPr="006116D2">
        <w:rPr>
          <w:b/>
          <w:bCs/>
          <w:i/>
          <w:iCs/>
          <w:u w:val="single"/>
        </w:rPr>
        <w:t xml:space="preserve"> при информировании населения</w:t>
      </w:r>
    </w:p>
    <w:p w14:paraId="5286EFA8" w14:textId="77777777" w:rsidR="006116D2" w:rsidRPr="006116D2" w:rsidRDefault="006116D2" w:rsidP="006116D2">
      <w:r w:rsidRPr="006116D2">
        <w:t> </w:t>
      </w:r>
    </w:p>
    <w:p w14:paraId="1DA4D3BB" w14:textId="77777777" w:rsidR="006116D2" w:rsidRPr="006116D2" w:rsidRDefault="006116D2" w:rsidP="006116D2">
      <w:r w:rsidRPr="006116D2">
        <w:t xml:space="preserve">Важную роль в решении задачи информирования населения играет официальный сайт управы Можайского района, </w:t>
      </w:r>
      <w:proofErr w:type="gramStart"/>
      <w:r w:rsidRPr="006116D2">
        <w:t>который  круглосуточно</w:t>
      </w:r>
      <w:proofErr w:type="gramEnd"/>
      <w:r w:rsidRPr="006116D2">
        <w:t xml:space="preserve"> является открытым источником информации.</w:t>
      </w:r>
    </w:p>
    <w:p w14:paraId="575B5C4A" w14:textId="77777777" w:rsidR="006116D2" w:rsidRPr="006116D2" w:rsidRDefault="006116D2" w:rsidP="006116D2">
      <w:r w:rsidRPr="006116D2">
        <w:t>На сайте в 2021 году оперативно размещается социально-значимая и адресно-справочная информация, которая включает в свой состав, помимо новостных публикаций, сведения:</w:t>
      </w:r>
    </w:p>
    <w:p w14:paraId="66F054ED" w14:textId="77777777" w:rsidR="006116D2" w:rsidRPr="006116D2" w:rsidRDefault="006116D2" w:rsidP="006116D2">
      <w:pPr>
        <w:numPr>
          <w:ilvl w:val="0"/>
          <w:numId w:val="19"/>
        </w:numPr>
      </w:pPr>
      <w:r w:rsidRPr="006116D2">
        <w:t>Информация о составе, функциях и деятельности районной администрации, районных служб, подразделений, общественных организаций;</w:t>
      </w:r>
    </w:p>
    <w:p w14:paraId="2CF70455" w14:textId="77777777" w:rsidR="006116D2" w:rsidRPr="006116D2" w:rsidRDefault="006116D2" w:rsidP="006116D2">
      <w:pPr>
        <w:numPr>
          <w:ilvl w:val="0"/>
          <w:numId w:val="19"/>
        </w:numPr>
      </w:pPr>
      <w:r w:rsidRPr="006116D2">
        <w:t>Нормативно-правовые документы;</w:t>
      </w:r>
    </w:p>
    <w:p w14:paraId="1B6DEA80" w14:textId="77777777" w:rsidR="006116D2" w:rsidRPr="006116D2" w:rsidRDefault="006116D2" w:rsidP="006116D2">
      <w:pPr>
        <w:numPr>
          <w:ilvl w:val="0"/>
          <w:numId w:val="19"/>
        </w:numPr>
      </w:pPr>
      <w:r w:rsidRPr="006116D2">
        <w:t>План мероприятий;</w:t>
      </w:r>
    </w:p>
    <w:p w14:paraId="62C9FE20" w14:textId="77777777" w:rsidR="006116D2" w:rsidRPr="006116D2" w:rsidRDefault="006116D2" w:rsidP="006116D2">
      <w:pPr>
        <w:numPr>
          <w:ilvl w:val="0"/>
          <w:numId w:val="19"/>
        </w:numPr>
      </w:pPr>
      <w:r w:rsidRPr="006116D2">
        <w:t>Сведения о конкурсах, аукционах и вакансиях.</w:t>
      </w:r>
    </w:p>
    <w:p w14:paraId="7A26F25B" w14:textId="77777777" w:rsidR="006116D2" w:rsidRPr="006116D2" w:rsidRDefault="006116D2" w:rsidP="006116D2">
      <w:pPr>
        <w:numPr>
          <w:ilvl w:val="0"/>
          <w:numId w:val="19"/>
        </w:numPr>
      </w:pPr>
      <w:r w:rsidRPr="006116D2">
        <w:t>Размещение государственного заказа города Москвы</w:t>
      </w:r>
    </w:p>
    <w:p w14:paraId="432C7A01" w14:textId="77777777" w:rsidR="006116D2" w:rsidRPr="006116D2" w:rsidRDefault="006116D2" w:rsidP="006116D2">
      <w:r w:rsidRPr="006116D2">
        <w:t>В 2021году было зафиксировано более </w:t>
      </w:r>
      <w:r w:rsidRPr="006116D2">
        <w:rPr>
          <w:b/>
          <w:bCs/>
        </w:rPr>
        <w:t>80 000</w:t>
      </w:r>
      <w:r w:rsidRPr="006116D2">
        <w:t> </w:t>
      </w:r>
      <w:r w:rsidRPr="006116D2">
        <w:rPr>
          <w:b/>
          <w:bCs/>
        </w:rPr>
        <w:t>посещений сайта.</w:t>
      </w:r>
    </w:p>
    <w:p w14:paraId="1C515667" w14:textId="77777777" w:rsidR="006116D2" w:rsidRPr="006116D2" w:rsidRDefault="006116D2" w:rsidP="006116D2">
      <w:r w:rsidRPr="006116D2">
        <w:t>Сайт реализует оперативную обратную связь с жителями района. Информация, опубликованная на сайте, доступна круглосуточно, периодически обновляется и дополняется специалистом, ответственным за размещение информации.</w:t>
      </w:r>
    </w:p>
    <w:p w14:paraId="776C5F51" w14:textId="77777777" w:rsidR="006116D2" w:rsidRPr="006116D2" w:rsidRDefault="006116D2" w:rsidP="006116D2">
      <w:r w:rsidRPr="006116D2">
        <w:t>Новости управы района также размещаются в регулярно обновляемой электронной версии газеты «На Западе Москвы. Можайский», а также ведется активное сотрудничество с окружной газетой «На Западе Москвы», в которой размещается информация о наиболее значимых мероприятиях района.</w:t>
      </w:r>
    </w:p>
    <w:p w14:paraId="1391A595" w14:textId="77777777" w:rsidR="006116D2" w:rsidRPr="006116D2" w:rsidRDefault="006116D2" w:rsidP="006116D2">
      <w:r w:rsidRPr="006116D2">
        <w:t> </w:t>
      </w:r>
    </w:p>
    <w:p w14:paraId="558A020B" w14:textId="77777777" w:rsidR="006116D2" w:rsidRPr="006116D2" w:rsidRDefault="006116D2" w:rsidP="006116D2">
      <w:r w:rsidRPr="006116D2">
        <w:rPr>
          <w:b/>
          <w:bCs/>
          <w:i/>
          <w:iCs/>
          <w:u w:val="single"/>
        </w:rPr>
        <w:t xml:space="preserve">Взаимодействие </w:t>
      </w:r>
      <w:proofErr w:type="gramStart"/>
      <w:r w:rsidRPr="006116D2">
        <w:rPr>
          <w:b/>
          <w:bCs/>
          <w:i/>
          <w:iCs/>
          <w:u w:val="single"/>
        </w:rPr>
        <w:t>с  населением</w:t>
      </w:r>
      <w:proofErr w:type="gramEnd"/>
      <w:r w:rsidRPr="006116D2">
        <w:rPr>
          <w:b/>
          <w:bCs/>
          <w:i/>
          <w:iCs/>
          <w:u w:val="single"/>
        </w:rPr>
        <w:t>.</w:t>
      </w:r>
    </w:p>
    <w:p w14:paraId="2A7D53B0" w14:textId="77777777" w:rsidR="006116D2" w:rsidRPr="006116D2" w:rsidRDefault="006116D2" w:rsidP="006116D2">
      <w:r w:rsidRPr="006116D2">
        <w:t> </w:t>
      </w:r>
    </w:p>
    <w:p w14:paraId="25004BCC" w14:textId="77777777" w:rsidR="006116D2" w:rsidRPr="006116D2" w:rsidRDefault="006116D2" w:rsidP="006116D2">
      <w:r w:rsidRPr="006116D2">
        <w:lastRenderedPageBreak/>
        <w:t xml:space="preserve">В 2021 году продолжилась активная работа по взаимодействию с населением. К участию в районных и городских мероприятиях привлекаются наиболее активные </w:t>
      </w:r>
      <w:proofErr w:type="gramStart"/>
      <w:r w:rsidRPr="006116D2">
        <w:t>и  любящие</w:t>
      </w:r>
      <w:proofErr w:type="gramEnd"/>
      <w:r w:rsidRPr="006116D2">
        <w:t xml:space="preserve"> свой город и район москвичи. В 2020 году управа района привлекала данную категорию жителей для участия в таких мероприятиях, как:</w:t>
      </w:r>
    </w:p>
    <w:p w14:paraId="1768A82E" w14:textId="77777777" w:rsidR="006116D2" w:rsidRPr="006116D2" w:rsidRDefault="006116D2" w:rsidP="006116D2">
      <w:pPr>
        <w:numPr>
          <w:ilvl w:val="0"/>
          <w:numId w:val="20"/>
        </w:numPr>
      </w:pPr>
      <w:r w:rsidRPr="006116D2">
        <w:t>информирование жителей о проведении общественных обсуждений </w:t>
      </w:r>
      <w:r w:rsidRPr="006116D2">
        <w:rPr>
          <w:b/>
          <w:bCs/>
        </w:rPr>
        <w:t>(10)</w:t>
      </w:r>
    </w:p>
    <w:p w14:paraId="2508A2BC" w14:textId="77777777" w:rsidR="006116D2" w:rsidRPr="006116D2" w:rsidRDefault="006116D2" w:rsidP="006116D2">
      <w:pPr>
        <w:numPr>
          <w:ilvl w:val="0"/>
          <w:numId w:val="20"/>
        </w:numPr>
      </w:pPr>
      <w:r w:rsidRPr="006116D2">
        <w:t xml:space="preserve">информирование населения о </w:t>
      </w:r>
      <w:proofErr w:type="gramStart"/>
      <w:r w:rsidRPr="006116D2">
        <w:t>районных,  окружных</w:t>
      </w:r>
      <w:proofErr w:type="gramEnd"/>
      <w:r w:rsidRPr="006116D2">
        <w:t xml:space="preserve"> и городских инициативах;</w:t>
      </w:r>
    </w:p>
    <w:p w14:paraId="5757DEB6" w14:textId="77777777" w:rsidR="006116D2" w:rsidRPr="006116D2" w:rsidRDefault="006116D2" w:rsidP="006116D2">
      <w:pPr>
        <w:numPr>
          <w:ilvl w:val="0"/>
          <w:numId w:val="20"/>
        </w:numPr>
      </w:pPr>
      <w:r w:rsidRPr="006116D2">
        <w:t>о волонтерской деятельности;</w:t>
      </w:r>
    </w:p>
    <w:p w14:paraId="6107D2D8" w14:textId="77777777" w:rsidR="006116D2" w:rsidRPr="006116D2" w:rsidRDefault="006116D2" w:rsidP="006116D2">
      <w:pPr>
        <w:numPr>
          <w:ilvl w:val="0"/>
          <w:numId w:val="20"/>
        </w:numPr>
      </w:pPr>
      <w:r w:rsidRPr="006116D2">
        <w:t>информирование жителей о правилах, помощи в период пандемии коронавирусной инфекции</w:t>
      </w:r>
      <w:r w:rsidRPr="006116D2">
        <w:rPr>
          <w:b/>
          <w:bCs/>
        </w:rPr>
        <w:t>.</w:t>
      </w:r>
    </w:p>
    <w:p w14:paraId="04308370" w14:textId="77777777" w:rsidR="006116D2" w:rsidRPr="006116D2" w:rsidRDefault="006116D2" w:rsidP="006116D2">
      <w:r w:rsidRPr="006116D2">
        <w:t>На данный момент в Можайском районе </w:t>
      </w:r>
      <w:r w:rsidRPr="006116D2">
        <w:rPr>
          <w:b/>
          <w:bCs/>
        </w:rPr>
        <w:t>353</w:t>
      </w:r>
      <w:r w:rsidRPr="006116D2">
        <w:t> общественных советника главы управы. Подавляющая часть общественных советников занимает активную гражданскую позицию.</w:t>
      </w:r>
    </w:p>
    <w:p w14:paraId="542F006E" w14:textId="77777777" w:rsidR="006116D2" w:rsidRPr="006116D2" w:rsidRDefault="006116D2" w:rsidP="006116D2">
      <w:r w:rsidRPr="006116D2">
        <w:t>Общественные советники активно участвуют в различных мероприятиях районного, окружного и городского уровня, волонтерском движении.</w:t>
      </w:r>
    </w:p>
    <w:p w14:paraId="2A306443" w14:textId="77777777" w:rsidR="006116D2" w:rsidRPr="006116D2" w:rsidRDefault="006116D2" w:rsidP="006116D2">
      <w:r w:rsidRPr="006116D2">
        <w:t> </w:t>
      </w:r>
    </w:p>
    <w:p w14:paraId="1D833230" w14:textId="77777777" w:rsidR="006116D2" w:rsidRPr="006116D2" w:rsidRDefault="006116D2" w:rsidP="006116D2">
      <w:pPr>
        <w:numPr>
          <w:ilvl w:val="0"/>
          <w:numId w:val="21"/>
        </w:numPr>
      </w:pPr>
      <w:r w:rsidRPr="006116D2">
        <w:rPr>
          <w:b/>
          <w:bCs/>
          <w:i/>
          <w:iCs/>
          <w:u w:val="single"/>
        </w:rPr>
        <w:t>ЖИЛИЩНО-КОММУНАЛЬНАЯ СФЕРА</w:t>
      </w:r>
    </w:p>
    <w:p w14:paraId="4D2918BA" w14:textId="77777777" w:rsidR="006116D2" w:rsidRPr="006116D2" w:rsidRDefault="006116D2" w:rsidP="006116D2">
      <w:r w:rsidRPr="006116D2">
        <w:rPr>
          <w:b/>
          <w:bCs/>
          <w:i/>
          <w:iCs/>
          <w:u w:val="single"/>
        </w:rPr>
        <w:t> </w:t>
      </w:r>
    </w:p>
    <w:p w14:paraId="3CA687BD" w14:textId="77777777" w:rsidR="006116D2" w:rsidRPr="006116D2" w:rsidRDefault="006116D2" w:rsidP="006116D2">
      <w:r w:rsidRPr="006116D2">
        <w:rPr>
          <w:b/>
          <w:bCs/>
        </w:rPr>
        <w:t>436 МКД района в 2021 году находились в управлении:  </w:t>
      </w:r>
    </w:p>
    <w:p w14:paraId="5BB23447" w14:textId="77777777" w:rsidR="006116D2" w:rsidRPr="006116D2" w:rsidRDefault="006116D2" w:rsidP="006116D2">
      <w:r w:rsidRPr="006116D2">
        <w:rPr>
          <w:b/>
          <w:bCs/>
        </w:rPr>
        <w:t>388 </w:t>
      </w:r>
      <w:r w:rsidRPr="006116D2">
        <w:t>– ГБУ «Жилищник Можайского района».</w:t>
      </w:r>
    </w:p>
    <w:p w14:paraId="5E8C60BB" w14:textId="77777777" w:rsidR="006116D2" w:rsidRPr="006116D2" w:rsidRDefault="006116D2" w:rsidP="006116D2">
      <w:r w:rsidRPr="006116D2">
        <w:rPr>
          <w:b/>
          <w:bCs/>
        </w:rPr>
        <w:t>48 </w:t>
      </w:r>
      <w:r w:rsidRPr="006116D2">
        <w:t>– ЖСК, ТСЖ, ЧУК, ГБУ «ЭВАЖД»:</w:t>
      </w:r>
    </w:p>
    <w:p w14:paraId="4A67D713" w14:textId="77777777" w:rsidR="006116D2" w:rsidRPr="006116D2" w:rsidRDefault="006116D2" w:rsidP="006116D2">
      <w:r w:rsidRPr="006116D2">
        <w:rPr>
          <w:b/>
          <w:bCs/>
        </w:rPr>
        <w:t>1</w:t>
      </w:r>
      <w:r w:rsidRPr="006116D2">
        <w:t>- ГБУ «ЭВАЖД»;</w:t>
      </w:r>
    </w:p>
    <w:p w14:paraId="0CB2D862" w14:textId="77777777" w:rsidR="006116D2" w:rsidRPr="006116D2" w:rsidRDefault="006116D2" w:rsidP="006116D2">
      <w:r w:rsidRPr="006116D2">
        <w:rPr>
          <w:b/>
          <w:bCs/>
        </w:rPr>
        <w:t>6</w:t>
      </w:r>
      <w:r w:rsidRPr="006116D2">
        <w:t>– ЖСК;</w:t>
      </w:r>
    </w:p>
    <w:p w14:paraId="4423F155" w14:textId="77777777" w:rsidR="006116D2" w:rsidRPr="006116D2" w:rsidRDefault="006116D2" w:rsidP="006116D2">
      <w:r w:rsidRPr="006116D2">
        <w:rPr>
          <w:b/>
          <w:bCs/>
        </w:rPr>
        <w:t>19 </w:t>
      </w:r>
      <w:r w:rsidRPr="006116D2">
        <w:t>– ТСЖ;</w:t>
      </w:r>
    </w:p>
    <w:p w14:paraId="31EE1987" w14:textId="77777777" w:rsidR="006116D2" w:rsidRPr="006116D2" w:rsidRDefault="006116D2" w:rsidP="006116D2">
      <w:r w:rsidRPr="006116D2">
        <w:rPr>
          <w:b/>
          <w:bCs/>
        </w:rPr>
        <w:t>22</w:t>
      </w:r>
      <w:r w:rsidRPr="006116D2">
        <w:t> – ЧУК.</w:t>
      </w:r>
    </w:p>
    <w:p w14:paraId="16562D1B" w14:textId="77777777" w:rsidR="006116D2" w:rsidRPr="006116D2" w:rsidRDefault="006116D2" w:rsidP="006116D2">
      <w:r w:rsidRPr="006116D2">
        <w:t>ГБУ «Жилищник Можайского района» </w:t>
      </w:r>
      <w:r w:rsidRPr="006116D2">
        <w:rPr>
          <w:b/>
          <w:bCs/>
        </w:rPr>
        <w:t>обслуживает</w:t>
      </w:r>
      <w:r w:rsidRPr="006116D2">
        <w:t> </w:t>
      </w:r>
      <w:r w:rsidRPr="006116D2">
        <w:rPr>
          <w:b/>
          <w:bCs/>
        </w:rPr>
        <w:t>323</w:t>
      </w:r>
      <w:r w:rsidRPr="006116D2">
        <w:t> дворовые территории. Общая уборочная площадь в зимний период составляет </w:t>
      </w:r>
      <w:r w:rsidRPr="006116D2">
        <w:rPr>
          <w:b/>
          <w:bCs/>
        </w:rPr>
        <w:t xml:space="preserve">962 129,04 </w:t>
      </w:r>
      <w:proofErr w:type="spellStart"/>
      <w:r w:rsidRPr="006116D2">
        <w:rPr>
          <w:b/>
          <w:bCs/>
        </w:rPr>
        <w:t>кв.м</w:t>
      </w:r>
      <w:proofErr w:type="spellEnd"/>
      <w:r w:rsidRPr="006116D2">
        <w:rPr>
          <w:b/>
          <w:bCs/>
        </w:rPr>
        <w:t>.</w:t>
      </w:r>
    </w:p>
    <w:p w14:paraId="030D2F37" w14:textId="77777777" w:rsidR="006116D2" w:rsidRPr="006116D2" w:rsidRDefault="006116D2" w:rsidP="006116D2">
      <w:r w:rsidRPr="006116D2">
        <w:t>В работе по уборке дворовых территорий и тротуаров задействовано </w:t>
      </w:r>
      <w:r w:rsidRPr="006116D2">
        <w:rPr>
          <w:b/>
          <w:bCs/>
        </w:rPr>
        <w:t>484</w:t>
      </w:r>
      <w:r w:rsidRPr="006116D2">
        <w:t> </w:t>
      </w:r>
      <w:r w:rsidRPr="006116D2">
        <w:rPr>
          <w:b/>
          <w:bCs/>
        </w:rPr>
        <w:t>человека</w:t>
      </w:r>
      <w:r w:rsidRPr="006116D2">
        <w:t>, (в т.ч. РКУ), все рабочие обеспечены необходимым для уборки инвентарем.</w:t>
      </w:r>
    </w:p>
    <w:p w14:paraId="2BD9129F" w14:textId="77777777" w:rsidR="006116D2" w:rsidRPr="006116D2" w:rsidRDefault="006116D2" w:rsidP="006116D2">
      <w:r w:rsidRPr="006116D2">
        <w:rPr>
          <w:b/>
          <w:bCs/>
        </w:rPr>
        <w:t> </w:t>
      </w:r>
    </w:p>
    <w:p w14:paraId="41AC15BC" w14:textId="77777777" w:rsidR="006116D2" w:rsidRPr="006116D2" w:rsidRDefault="006116D2" w:rsidP="006116D2">
      <w:r w:rsidRPr="006116D2">
        <w:rPr>
          <w:b/>
          <w:bCs/>
        </w:rPr>
        <w:t>Информация о работах по благоустройству дворовых территорий в 2021г.</w:t>
      </w:r>
    </w:p>
    <w:p w14:paraId="01CAB214" w14:textId="77777777" w:rsidR="006116D2" w:rsidRPr="006116D2" w:rsidRDefault="006116D2" w:rsidP="006116D2">
      <w:r w:rsidRPr="006116D2">
        <w:rPr>
          <w:b/>
          <w:bCs/>
          <w:u w:val="single"/>
        </w:rPr>
        <w:t> </w:t>
      </w:r>
    </w:p>
    <w:p w14:paraId="581E6881" w14:textId="77777777" w:rsidR="006116D2" w:rsidRPr="006116D2" w:rsidRDefault="006116D2" w:rsidP="006116D2">
      <w:pPr>
        <w:numPr>
          <w:ilvl w:val="0"/>
          <w:numId w:val="22"/>
        </w:numPr>
      </w:pPr>
      <w:r w:rsidRPr="006116D2">
        <w:rPr>
          <w:b/>
          <w:bCs/>
        </w:rPr>
        <w:t xml:space="preserve">1.   В соответствии с постановлением Правительства Москвы от 26 декабря 2012 г. № 849-ПП «О стимулировании управ районов города Москва» в 2021 году выполнено благоустройство по 17 дворовым территориям на общую сумму 93 672,826 </w:t>
      </w:r>
      <w:proofErr w:type="spellStart"/>
      <w:r w:rsidRPr="006116D2">
        <w:rPr>
          <w:b/>
          <w:bCs/>
        </w:rPr>
        <w:t>тыс.руб</w:t>
      </w:r>
      <w:proofErr w:type="spellEnd"/>
      <w:r w:rsidRPr="006116D2">
        <w:rPr>
          <w:b/>
          <w:bCs/>
        </w:rPr>
        <w:t>.</w:t>
      </w:r>
      <w:r w:rsidRPr="006116D2">
        <w:rPr>
          <w:b/>
          <w:bCs/>
          <w:i/>
          <w:iCs/>
        </w:rPr>
        <w:t> </w:t>
      </w:r>
    </w:p>
    <w:p w14:paraId="219C0265" w14:textId="77777777" w:rsidR="006116D2" w:rsidRPr="006116D2" w:rsidRDefault="006116D2" w:rsidP="006116D2">
      <w:r w:rsidRPr="006116D2">
        <w:rPr>
          <w:b/>
          <w:bCs/>
          <w:i/>
          <w:iCs/>
          <w:u w:val="single"/>
        </w:rPr>
        <w:t> </w:t>
      </w:r>
    </w:p>
    <w:p w14:paraId="7914ABE3" w14:textId="77777777" w:rsidR="006116D2" w:rsidRPr="006116D2" w:rsidRDefault="006116D2" w:rsidP="006116D2">
      <w:pPr>
        <w:numPr>
          <w:ilvl w:val="0"/>
          <w:numId w:val="23"/>
        </w:numPr>
      </w:pPr>
      <w:r w:rsidRPr="006116D2">
        <w:rPr>
          <w:b/>
          <w:bCs/>
        </w:rPr>
        <w:t xml:space="preserve">2.      В 2021 г. в Можайском районе был проведен ремонт асфальтового покрытия «Большими картами» на 18 адресах общей площадью 28 711, </w:t>
      </w:r>
      <w:proofErr w:type="spellStart"/>
      <w:r w:rsidRPr="006116D2">
        <w:rPr>
          <w:b/>
          <w:bCs/>
        </w:rPr>
        <w:t>кв.м</w:t>
      </w:r>
      <w:proofErr w:type="spellEnd"/>
      <w:r w:rsidRPr="006116D2">
        <w:rPr>
          <w:b/>
          <w:bCs/>
        </w:rPr>
        <w:t>.</w:t>
      </w:r>
    </w:p>
    <w:p w14:paraId="29132372" w14:textId="77777777" w:rsidR="006116D2" w:rsidRPr="006116D2" w:rsidRDefault="006116D2" w:rsidP="006116D2">
      <w:r w:rsidRPr="006116D2">
        <w:rPr>
          <w:b/>
          <w:bCs/>
        </w:rPr>
        <w:t> </w:t>
      </w:r>
    </w:p>
    <w:p w14:paraId="5E43892E" w14:textId="77777777" w:rsidR="006116D2" w:rsidRPr="006116D2" w:rsidRDefault="006116D2" w:rsidP="006116D2">
      <w:r w:rsidRPr="006116D2">
        <w:rPr>
          <w:b/>
          <w:bCs/>
        </w:rPr>
        <w:lastRenderedPageBreak/>
        <w:t>В 2021 г. в Можайском районе было выполнено благоустройство 6-ти образовательных учреждений, из них 1 по программе «Мой район» и 5 «Столичное Образование»</w:t>
      </w:r>
    </w:p>
    <w:p w14:paraId="5FF28F76" w14:textId="77777777" w:rsidR="006116D2" w:rsidRPr="006116D2" w:rsidRDefault="006116D2" w:rsidP="006116D2">
      <w:r w:rsidRPr="006116D2">
        <w:rPr>
          <w:b/>
          <w:bCs/>
        </w:rPr>
        <w:t> </w:t>
      </w:r>
    </w:p>
    <w:p w14:paraId="77769554" w14:textId="77777777" w:rsidR="006116D2" w:rsidRPr="006116D2" w:rsidRDefault="006116D2" w:rsidP="006116D2">
      <w:pPr>
        <w:numPr>
          <w:ilvl w:val="0"/>
          <w:numId w:val="24"/>
        </w:numPr>
      </w:pPr>
      <w:r w:rsidRPr="006116D2">
        <w:t> Дорогобужская ул., д.7, корп.2, ГБОУ Школа №1195</w:t>
      </w:r>
    </w:p>
    <w:p w14:paraId="1B4BB433" w14:textId="77777777" w:rsidR="006116D2" w:rsidRPr="006116D2" w:rsidRDefault="006116D2" w:rsidP="006116D2">
      <w:pPr>
        <w:numPr>
          <w:ilvl w:val="0"/>
          <w:numId w:val="24"/>
        </w:numPr>
      </w:pPr>
      <w:r w:rsidRPr="006116D2">
        <w:t> </w:t>
      </w:r>
      <w:proofErr w:type="spellStart"/>
      <w:r w:rsidRPr="006116D2">
        <w:t>Сколковское</w:t>
      </w:r>
      <w:proofErr w:type="spellEnd"/>
      <w:r w:rsidRPr="006116D2">
        <w:t xml:space="preserve"> ш., д.5, корп.1, ГБОУ Школа №1195</w:t>
      </w:r>
    </w:p>
    <w:p w14:paraId="424CC598" w14:textId="77777777" w:rsidR="006116D2" w:rsidRPr="006116D2" w:rsidRDefault="006116D2" w:rsidP="006116D2">
      <w:pPr>
        <w:numPr>
          <w:ilvl w:val="0"/>
          <w:numId w:val="24"/>
        </w:numPr>
      </w:pPr>
      <w:r w:rsidRPr="006116D2">
        <w:t> </w:t>
      </w:r>
      <w:proofErr w:type="spellStart"/>
      <w:r w:rsidRPr="006116D2">
        <w:t>Барвихинская</w:t>
      </w:r>
      <w:proofErr w:type="spellEnd"/>
      <w:r w:rsidRPr="006116D2">
        <w:t xml:space="preserve"> ул., д.12, ГБОУ Школа №1400</w:t>
      </w:r>
    </w:p>
    <w:p w14:paraId="1645337C" w14:textId="77777777" w:rsidR="006116D2" w:rsidRPr="006116D2" w:rsidRDefault="006116D2" w:rsidP="006116D2">
      <w:pPr>
        <w:numPr>
          <w:ilvl w:val="0"/>
          <w:numId w:val="24"/>
        </w:numPr>
      </w:pPr>
      <w:r w:rsidRPr="006116D2">
        <w:t> Ращупкина ул., д.5, ГБПОУ ЗКНО</w:t>
      </w:r>
    </w:p>
    <w:p w14:paraId="77D4D8A9" w14:textId="77777777" w:rsidR="006116D2" w:rsidRPr="006116D2" w:rsidRDefault="006116D2" w:rsidP="006116D2">
      <w:pPr>
        <w:numPr>
          <w:ilvl w:val="0"/>
          <w:numId w:val="24"/>
        </w:numPr>
      </w:pPr>
      <w:r w:rsidRPr="006116D2">
        <w:t> Кутузова ул., д.20, ГБОУ Школа №1400</w:t>
      </w:r>
    </w:p>
    <w:p w14:paraId="3B88C993" w14:textId="77777777" w:rsidR="006116D2" w:rsidRPr="006116D2" w:rsidRDefault="006116D2" w:rsidP="006116D2">
      <w:pPr>
        <w:numPr>
          <w:ilvl w:val="0"/>
          <w:numId w:val="24"/>
        </w:numPr>
      </w:pPr>
      <w:r w:rsidRPr="006116D2">
        <w:t> Говорова ул., д.7, ГБОУ Школа №1400 (благоустройство по программе «Мой район»)</w:t>
      </w:r>
    </w:p>
    <w:p w14:paraId="09A9E1C0" w14:textId="77777777" w:rsidR="006116D2" w:rsidRPr="006116D2" w:rsidRDefault="006116D2" w:rsidP="006116D2">
      <w:r w:rsidRPr="006116D2">
        <w:rPr>
          <w:b/>
          <w:bCs/>
        </w:rPr>
        <w:t> </w:t>
      </w:r>
    </w:p>
    <w:p w14:paraId="554631F4" w14:textId="77777777" w:rsidR="006116D2" w:rsidRPr="006116D2" w:rsidRDefault="006116D2" w:rsidP="006116D2">
      <w:r w:rsidRPr="006116D2">
        <w:rPr>
          <w:b/>
          <w:bCs/>
        </w:rPr>
        <w:t xml:space="preserve">В 2021 г. в Можайском районе в рамках программы «Мой район» РАЗВИТИЕ ГОРОДСКОЙ </w:t>
      </w:r>
      <w:proofErr w:type="gramStart"/>
      <w:r w:rsidRPr="006116D2">
        <w:rPr>
          <w:b/>
          <w:bCs/>
        </w:rPr>
        <w:t>СРЕДЫ  выполнено</w:t>
      </w:r>
      <w:proofErr w:type="gramEnd"/>
      <w:r w:rsidRPr="006116D2">
        <w:rPr>
          <w:b/>
          <w:bCs/>
        </w:rPr>
        <w:t xml:space="preserve"> комплексное благоустройство территории 66 </w:t>
      </w:r>
      <w:proofErr w:type="spellStart"/>
      <w:r w:rsidRPr="006116D2">
        <w:rPr>
          <w:b/>
          <w:bCs/>
        </w:rPr>
        <w:t>мкр</w:t>
      </w:r>
      <w:proofErr w:type="spellEnd"/>
      <w:r w:rsidRPr="006116D2">
        <w:rPr>
          <w:b/>
          <w:bCs/>
        </w:rPr>
        <w:t>., включающего в себя территорию сквера «Дубки», объекта образования, а также 15 дворовых территорий:</w:t>
      </w:r>
    </w:p>
    <w:p w14:paraId="00F7481E" w14:textId="77777777" w:rsidR="006116D2" w:rsidRPr="006116D2" w:rsidRDefault="006116D2" w:rsidP="006116D2">
      <w:r w:rsidRPr="006116D2">
        <w:t>Общая площадь квартала № 66, для проведения работ по благоустройству составляет </w:t>
      </w:r>
      <w:r w:rsidRPr="006116D2">
        <w:rPr>
          <w:b/>
          <w:bCs/>
        </w:rPr>
        <w:t>33,6 га,</w:t>
      </w:r>
      <w:r w:rsidRPr="006116D2">
        <w:t> из них:</w:t>
      </w:r>
    </w:p>
    <w:p w14:paraId="29965EA6" w14:textId="77777777" w:rsidR="006116D2" w:rsidRPr="006116D2" w:rsidRDefault="006116D2" w:rsidP="006116D2">
      <w:r w:rsidRPr="006116D2">
        <w:t xml:space="preserve">Основанием включения данного квартала в благоустройство территорий </w:t>
      </w:r>
      <w:proofErr w:type="gramStart"/>
      <w:r w:rsidRPr="006116D2">
        <w:t>на  связано</w:t>
      </w:r>
      <w:proofErr w:type="gramEnd"/>
      <w:r w:rsidRPr="006116D2">
        <w:t xml:space="preserve"> с износом оборудования детских и спортивных площадок, в том числе и на территориях образовательных учреждений.</w:t>
      </w:r>
    </w:p>
    <w:p w14:paraId="08B9BF2E" w14:textId="77777777" w:rsidR="006116D2" w:rsidRPr="006116D2" w:rsidRDefault="006116D2" w:rsidP="006116D2">
      <w:r w:rsidRPr="006116D2">
        <w:t>Выполнена реконструкция детских, спортивных площадок, площадок для отдыха, с установкой нового современного оборудования, ремонтом АБП и заменой бортового камня, реконструкция дорожно-</w:t>
      </w:r>
      <w:proofErr w:type="spellStart"/>
      <w:r w:rsidRPr="006116D2">
        <w:t>торопиночной</w:t>
      </w:r>
      <w:proofErr w:type="spellEnd"/>
      <w:r w:rsidRPr="006116D2">
        <w:t xml:space="preserve"> сети,</w:t>
      </w:r>
    </w:p>
    <w:p w14:paraId="58E80184" w14:textId="77777777" w:rsidR="006116D2" w:rsidRPr="006116D2" w:rsidRDefault="006116D2" w:rsidP="006116D2">
      <w:r w:rsidRPr="006116D2">
        <w:t>- комплексное благоустройство объектов образования, создание спортивного ядра по адресу: Говорова ул. д. 7</w:t>
      </w:r>
    </w:p>
    <w:p w14:paraId="578F172E" w14:textId="77777777" w:rsidR="006116D2" w:rsidRPr="006116D2" w:rsidRDefault="006116D2" w:rsidP="006116D2">
      <w:r w:rsidRPr="006116D2">
        <w:t xml:space="preserve">На территории парка «Дубки» выполнена реконструкция детских площадок, опор освещения, зоны отдыха и видеонаблюдения. Дополнительно выполнены работы по </w:t>
      </w:r>
      <w:proofErr w:type="gramStart"/>
      <w:r w:rsidRPr="006116D2">
        <w:t>обустройству  площадки</w:t>
      </w:r>
      <w:proofErr w:type="gramEnd"/>
      <w:r w:rsidRPr="006116D2">
        <w:t xml:space="preserve"> для выгула собак, парковки</w:t>
      </w:r>
    </w:p>
    <w:p w14:paraId="2779295D" w14:textId="77777777" w:rsidR="006116D2" w:rsidRPr="006116D2" w:rsidRDefault="006116D2" w:rsidP="006116D2">
      <w:r w:rsidRPr="006116D2">
        <w:t> </w:t>
      </w:r>
    </w:p>
    <w:p w14:paraId="6E348C9B" w14:textId="77777777" w:rsidR="006116D2" w:rsidRPr="006116D2" w:rsidRDefault="006116D2" w:rsidP="006116D2">
      <w:pPr>
        <w:numPr>
          <w:ilvl w:val="0"/>
          <w:numId w:val="25"/>
        </w:numPr>
      </w:pPr>
      <w:proofErr w:type="spellStart"/>
      <w:r w:rsidRPr="006116D2">
        <w:t>Барвихинская</w:t>
      </w:r>
      <w:proofErr w:type="spellEnd"/>
      <w:r w:rsidRPr="006116D2">
        <w:t xml:space="preserve"> ул., д.4, к.1,2</w:t>
      </w:r>
    </w:p>
    <w:p w14:paraId="7102FC82" w14:textId="77777777" w:rsidR="006116D2" w:rsidRPr="006116D2" w:rsidRDefault="006116D2" w:rsidP="006116D2">
      <w:pPr>
        <w:numPr>
          <w:ilvl w:val="0"/>
          <w:numId w:val="25"/>
        </w:numPr>
      </w:pPr>
      <w:proofErr w:type="spellStart"/>
      <w:r w:rsidRPr="006116D2">
        <w:t>Барвихинская</w:t>
      </w:r>
      <w:proofErr w:type="spellEnd"/>
      <w:r w:rsidRPr="006116D2">
        <w:t xml:space="preserve"> ул., д.8, к.2</w:t>
      </w:r>
    </w:p>
    <w:p w14:paraId="1A9DFE24" w14:textId="77777777" w:rsidR="006116D2" w:rsidRPr="006116D2" w:rsidRDefault="006116D2" w:rsidP="006116D2">
      <w:pPr>
        <w:numPr>
          <w:ilvl w:val="0"/>
          <w:numId w:val="25"/>
        </w:numPr>
      </w:pPr>
      <w:proofErr w:type="spellStart"/>
      <w:r w:rsidRPr="006116D2">
        <w:t>Барвихинская</w:t>
      </w:r>
      <w:proofErr w:type="spellEnd"/>
      <w:r w:rsidRPr="006116D2">
        <w:t xml:space="preserve"> ул. д. 10</w:t>
      </w:r>
    </w:p>
    <w:p w14:paraId="3A2B68BF" w14:textId="77777777" w:rsidR="006116D2" w:rsidRPr="006116D2" w:rsidRDefault="006116D2" w:rsidP="006116D2">
      <w:pPr>
        <w:numPr>
          <w:ilvl w:val="0"/>
          <w:numId w:val="25"/>
        </w:numPr>
      </w:pPr>
      <w:proofErr w:type="spellStart"/>
      <w:r w:rsidRPr="006116D2">
        <w:t>Барвихинская</w:t>
      </w:r>
      <w:proofErr w:type="spellEnd"/>
      <w:r w:rsidRPr="006116D2">
        <w:t xml:space="preserve"> ул., д.16, к.1,2,3</w:t>
      </w:r>
    </w:p>
    <w:p w14:paraId="2E5E2DAC" w14:textId="77777777" w:rsidR="006116D2" w:rsidRPr="006116D2" w:rsidRDefault="006116D2" w:rsidP="006116D2">
      <w:pPr>
        <w:numPr>
          <w:ilvl w:val="0"/>
          <w:numId w:val="25"/>
        </w:numPr>
      </w:pPr>
      <w:proofErr w:type="spellStart"/>
      <w:r w:rsidRPr="006116D2">
        <w:t>Барвихинская</w:t>
      </w:r>
      <w:proofErr w:type="spellEnd"/>
      <w:r w:rsidRPr="006116D2">
        <w:t xml:space="preserve"> ул., д.18</w:t>
      </w:r>
    </w:p>
    <w:p w14:paraId="6E0AE17E" w14:textId="77777777" w:rsidR="006116D2" w:rsidRPr="006116D2" w:rsidRDefault="006116D2" w:rsidP="006116D2">
      <w:pPr>
        <w:numPr>
          <w:ilvl w:val="0"/>
          <w:numId w:val="25"/>
        </w:numPr>
      </w:pPr>
      <w:proofErr w:type="spellStart"/>
      <w:r w:rsidRPr="006116D2">
        <w:t>Барвихинская</w:t>
      </w:r>
      <w:proofErr w:type="spellEnd"/>
      <w:r w:rsidRPr="006116D2">
        <w:t xml:space="preserve"> ул., д.20</w:t>
      </w:r>
    </w:p>
    <w:p w14:paraId="32799FF3" w14:textId="77777777" w:rsidR="006116D2" w:rsidRPr="006116D2" w:rsidRDefault="006116D2" w:rsidP="006116D2">
      <w:pPr>
        <w:numPr>
          <w:ilvl w:val="0"/>
          <w:numId w:val="25"/>
        </w:numPr>
      </w:pPr>
      <w:proofErr w:type="spellStart"/>
      <w:r w:rsidRPr="006116D2">
        <w:t>Барвихинская</w:t>
      </w:r>
      <w:proofErr w:type="spellEnd"/>
      <w:r w:rsidRPr="006116D2">
        <w:t xml:space="preserve"> ул., д.22</w:t>
      </w:r>
    </w:p>
    <w:p w14:paraId="7EFA0CCF" w14:textId="77777777" w:rsidR="006116D2" w:rsidRPr="006116D2" w:rsidRDefault="006116D2" w:rsidP="006116D2">
      <w:pPr>
        <w:numPr>
          <w:ilvl w:val="0"/>
          <w:numId w:val="25"/>
        </w:numPr>
      </w:pPr>
      <w:proofErr w:type="spellStart"/>
      <w:r w:rsidRPr="006116D2">
        <w:t>Барвихинская</w:t>
      </w:r>
      <w:proofErr w:type="spellEnd"/>
      <w:r w:rsidRPr="006116D2">
        <w:t xml:space="preserve"> ул., д.24</w:t>
      </w:r>
    </w:p>
    <w:p w14:paraId="59CA51BE" w14:textId="77777777" w:rsidR="006116D2" w:rsidRPr="006116D2" w:rsidRDefault="006116D2" w:rsidP="006116D2">
      <w:pPr>
        <w:numPr>
          <w:ilvl w:val="0"/>
          <w:numId w:val="25"/>
        </w:numPr>
      </w:pPr>
      <w:r w:rsidRPr="006116D2">
        <w:t>Говорова ул., д.1</w:t>
      </w:r>
    </w:p>
    <w:p w14:paraId="41AEB945" w14:textId="77777777" w:rsidR="006116D2" w:rsidRPr="006116D2" w:rsidRDefault="006116D2" w:rsidP="006116D2">
      <w:pPr>
        <w:numPr>
          <w:ilvl w:val="0"/>
          <w:numId w:val="25"/>
        </w:numPr>
      </w:pPr>
      <w:r w:rsidRPr="006116D2">
        <w:t>Говорова ул., д.3</w:t>
      </w:r>
    </w:p>
    <w:p w14:paraId="67065E56" w14:textId="77777777" w:rsidR="006116D2" w:rsidRPr="006116D2" w:rsidRDefault="006116D2" w:rsidP="006116D2">
      <w:pPr>
        <w:numPr>
          <w:ilvl w:val="0"/>
          <w:numId w:val="25"/>
        </w:numPr>
      </w:pPr>
      <w:r w:rsidRPr="006116D2">
        <w:lastRenderedPageBreak/>
        <w:t>Говорова ул., д.5</w:t>
      </w:r>
    </w:p>
    <w:p w14:paraId="7A5DF403" w14:textId="77777777" w:rsidR="006116D2" w:rsidRPr="006116D2" w:rsidRDefault="006116D2" w:rsidP="006116D2">
      <w:pPr>
        <w:numPr>
          <w:ilvl w:val="0"/>
          <w:numId w:val="25"/>
        </w:numPr>
      </w:pPr>
      <w:r w:rsidRPr="006116D2">
        <w:t>Говорова ул., д.9</w:t>
      </w:r>
    </w:p>
    <w:p w14:paraId="01671114" w14:textId="77777777" w:rsidR="006116D2" w:rsidRPr="006116D2" w:rsidRDefault="006116D2" w:rsidP="006116D2">
      <w:pPr>
        <w:numPr>
          <w:ilvl w:val="0"/>
          <w:numId w:val="25"/>
        </w:numPr>
      </w:pPr>
      <w:r w:rsidRPr="006116D2">
        <w:t>Говорова ул., д.11, к.1</w:t>
      </w:r>
    </w:p>
    <w:p w14:paraId="6A06D4A6" w14:textId="77777777" w:rsidR="006116D2" w:rsidRPr="006116D2" w:rsidRDefault="006116D2" w:rsidP="006116D2">
      <w:pPr>
        <w:numPr>
          <w:ilvl w:val="0"/>
          <w:numId w:val="25"/>
        </w:numPr>
      </w:pPr>
      <w:r w:rsidRPr="006116D2">
        <w:t>Говорова ул., 13</w:t>
      </w:r>
    </w:p>
    <w:p w14:paraId="2318E0D7" w14:textId="77777777" w:rsidR="006116D2" w:rsidRPr="006116D2" w:rsidRDefault="006116D2" w:rsidP="006116D2">
      <w:pPr>
        <w:numPr>
          <w:ilvl w:val="0"/>
          <w:numId w:val="25"/>
        </w:numPr>
      </w:pPr>
      <w:r w:rsidRPr="006116D2">
        <w:t>Говорова ул., д.15</w:t>
      </w:r>
    </w:p>
    <w:p w14:paraId="0C7652B4" w14:textId="77777777" w:rsidR="006116D2" w:rsidRPr="006116D2" w:rsidRDefault="006116D2" w:rsidP="006116D2">
      <w:r w:rsidRPr="006116D2">
        <w:rPr>
          <w:b/>
          <w:bCs/>
        </w:rPr>
        <w:t> </w:t>
      </w:r>
    </w:p>
    <w:p w14:paraId="324F7884" w14:textId="77777777" w:rsidR="006116D2" w:rsidRPr="006116D2" w:rsidRDefault="006116D2" w:rsidP="006116D2">
      <w:r w:rsidRPr="006116D2">
        <w:rPr>
          <w:b/>
          <w:bCs/>
          <w:i/>
          <w:iCs/>
          <w:u w:val="single"/>
        </w:rPr>
        <w:t>Объекты дорожного хозяйства</w:t>
      </w:r>
    </w:p>
    <w:p w14:paraId="2DCF317A" w14:textId="77777777" w:rsidR="006116D2" w:rsidRPr="006116D2" w:rsidRDefault="006116D2" w:rsidP="006116D2">
      <w:r w:rsidRPr="006116D2">
        <w:rPr>
          <w:b/>
          <w:bCs/>
        </w:rPr>
        <w:t> </w:t>
      </w:r>
    </w:p>
    <w:p w14:paraId="00A9E0C7" w14:textId="77777777" w:rsidR="006116D2" w:rsidRPr="006116D2" w:rsidRDefault="006116D2" w:rsidP="006116D2">
      <w:r w:rsidRPr="006116D2">
        <w:t>ГБУ «Жилищник Можайского района» обслуживает </w:t>
      </w:r>
      <w:r w:rsidRPr="006116D2">
        <w:rPr>
          <w:b/>
          <w:bCs/>
        </w:rPr>
        <w:t>51</w:t>
      </w:r>
      <w:r w:rsidRPr="006116D2">
        <w:t> объект дорожного хозяйства общей площадью </w:t>
      </w:r>
      <w:r w:rsidRPr="006116D2">
        <w:rPr>
          <w:b/>
          <w:bCs/>
        </w:rPr>
        <w:t xml:space="preserve">497 310,18 </w:t>
      </w:r>
      <w:proofErr w:type="spellStart"/>
      <w:r w:rsidRPr="006116D2">
        <w:rPr>
          <w:b/>
          <w:bCs/>
        </w:rPr>
        <w:t>кв.м</w:t>
      </w:r>
      <w:proofErr w:type="spellEnd"/>
      <w:r w:rsidRPr="006116D2">
        <w:rPr>
          <w:b/>
          <w:bCs/>
        </w:rPr>
        <w:t>.</w:t>
      </w:r>
      <w:r w:rsidRPr="006116D2">
        <w:t> из них уборка осуществляется:</w:t>
      </w:r>
      <w:r w:rsidRPr="006116D2">
        <w:rPr>
          <w:b/>
          <w:bCs/>
        </w:rPr>
        <w:t> </w:t>
      </w:r>
    </w:p>
    <w:p w14:paraId="1020E266" w14:textId="77777777" w:rsidR="006116D2" w:rsidRPr="006116D2" w:rsidRDefault="006116D2" w:rsidP="006116D2">
      <w:r w:rsidRPr="006116D2">
        <w:t>- механизированным способом </w:t>
      </w:r>
      <w:r w:rsidRPr="006116D2">
        <w:rPr>
          <w:b/>
          <w:bCs/>
        </w:rPr>
        <w:t xml:space="preserve">393 935,91 </w:t>
      </w:r>
      <w:proofErr w:type="spellStart"/>
      <w:r w:rsidRPr="006116D2">
        <w:rPr>
          <w:b/>
          <w:bCs/>
        </w:rPr>
        <w:t>кв.м</w:t>
      </w:r>
      <w:proofErr w:type="spellEnd"/>
      <w:r w:rsidRPr="006116D2">
        <w:rPr>
          <w:b/>
          <w:bCs/>
        </w:rPr>
        <w:t>.,</w:t>
      </w:r>
    </w:p>
    <w:p w14:paraId="589A2E0F" w14:textId="77777777" w:rsidR="006116D2" w:rsidRPr="006116D2" w:rsidRDefault="006116D2" w:rsidP="006116D2">
      <w:r w:rsidRPr="006116D2">
        <w:t>- ручным способом </w:t>
      </w:r>
      <w:r w:rsidRPr="006116D2">
        <w:rPr>
          <w:b/>
          <w:bCs/>
        </w:rPr>
        <w:t xml:space="preserve">102 186,66 </w:t>
      </w:r>
      <w:proofErr w:type="spellStart"/>
      <w:r w:rsidRPr="006116D2">
        <w:rPr>
          <w:b/>
          <w:bCs/>
        </w:rPr>
        <w:t>кв.м</w:t>
      </w:r>
      <w:proofErr w:type="spellEnd"/>
      <w:r w:rsidRPr="006116D2">
        <w:rPr>
          <w:b/>
          <w:bCs/>
        </w:rPr>
        <w:t>.</w:t>
      </w:r>
    </w:p>
    <w:p w14:paraId="2DE5D3F9" w14:textId="77777777" w:rsidR="006116D2" w:rsidRPr="006116D2" w:rsidRDefault="006116D2" w:rsidP="006116D2">
      <w:r w:rsidRPr="006116D2">
        <w:t>Для содержания подведомственных территорий задействовано </w:t>
      </w:r>
      <w:r w:rsidRPr="006116D2">
        <w:rPr>
          <w:b/>
          <w:bCs/>
        </w:rPr>
        <w:t>68</w:t>
      </w:r>
      <w:r w:rsidRPr="006116D2">
        <w:t> единиц коммунальной техники:</w:t>
      </w:r>
    </w:p>
    <w:p w14:paraId="6501C36F" w14:textId="77777777" w:rsidR="006116D2" w:rsidRPr="006116D2" w:rsidRDefault="006116D2" w:rsidP="006116D2">
      <w:r w:rsidRPr="006116D2">
        <w:t>- объекты дорожного хозяйства </w:t>
      </w:r>
      <w:r w:rsidRPr="006116D2">
        <w:rPr>
          <w:b/>
          <w:bCs/>
        </w:rPr>
        <w:t>28</w:t>
      </w:r>
      <w:r w:rsidRPr="006116D2">
        <w:t> единиц уборочной техники;</w:t>
      </w:r>
    </w:p>
    <w:p w14:paraId="0FB35A36" w14:textId="77777777" w:rsidR="006116D2" w:rsidRPr="006116D2" w:rsidRDefault="006116D2" w:rsidP="006116D2">
      <w:r w:rsidRPr="006116D2">
        <w:t>- дворовые территории </w:t>
      </w:r>
      <w:r w:rsidRPr="006116D2">
        <w:rPr>
          <w:b/>
          <w:bCs/>
        </w:rPr>
        <w:t>9</w:t>
      </w:r>
      <w:r w:rsidRPr="006116D2">
        <w:t> единиц уборочной техники;</w:t>
      </w:r>
    </w:p>
    <w:p w14:paraId="6E9877C5" w14:textId="77777777" w:rsidR="006116D2" w:rsidRPr="006116D2" w:rsidRDefault="006116D2" w:rsidP="006116D2">
      <w:r w:rsidRPr="006116D2">
        <w:t>- сопутствующая техника </w:t>
      </w:r>
      <w:r w:rsidRPr="006116D2">
        <w:rPr>
          <w:b/>
          <w:bCs/>
        </w:rPr>
        <w:t>31</w:t>
      </w:r>
      <w:r w:rsidRPr="006116D2">
        <w:t> единица.</w:t>
      </w:r>
    </w:p>
    <w:p w14:paraId="6A37BC92" w14:textId="77777777" w:rsidR="006116D2" w:rsidRPr="006116D2" w:rsidRDefault="006116D2" w:rsidP="006116D2">
      <w:r w:rsidRPr="006116D2">
        <w:t>Уборка объектов дорожного хозяйства осуществляется в соответствии с Постановление Правительства Москвы от 16.12.2014 № 762-ПП «Об утверждении Требований к санитарно-техническому содержанию объектов дорожного хозяйства улично-дорожной сети города Москвы и Порядка выполнения работ по капитальному ремонту, текущему ремонту, разметке и содержанию объектов дорожного хозяйства улично-дорожной сети города Москвы».</w:t>
      </w:r>
    </w:p>
    <w:p w14:paraId="774A1E8D" w14:textId="77777777" w:rsidR="006116D2" w:rsidRPr="006116D2" w:rsidRDefault="006116D2" w:rsidP="006116D2">
      <w:r w:rsidRPr="006116D2">
        <w:rPr>
          <w:b/>
          <w:bCs/>
        </w:rPr>
        <w:t> </w:t>
      </w:r>
    </w:p>
    <w:p w14:paraId="71830E8A" w14:textId="77777777" w:rsidR="006116D2" w:rsidRPr="006116D2" w:rsidRDefault="006116D2" w:rsidP="006116D2">
      <w:r w:rsidRPr="006116D2">
        <w:rPr>
          <w:b/>
          <w:bCs/>
        </w:rPr>
        <w:t>На объектах дорожного хозяйства в рамках локально-реконструктивных мероприятий были выполнены следующие работы:</w:t>
      </w:r>
    </w:p>
    <w:p w14:paraId="4BD1C622" w14:textId="77777777" w:rsidR="006116D2" w:rsidRPr="006116D2" w:rsidRDefault="006116D2" w:rsidP="006116D2">
      <w:r w:rsidRPr="006116D2">
        <w:t> </w:t>
      </w:r>
    </w:p>
    <w:p w14:paraId="49AAE5E3" w14:textId="77777777" w:rsidR="006116D2" w:rsidRPr="006116D2" w:rsidRDefault="006116D2" w:rsidP="006116D2">
      <w:r w:rsidRPr="006116D2">
        <w:rPr>
          <w:b/>
          <w:bCs/>
        </w:rPr>
        <w:t xml:space="preserve">Ул. Маршала </w:t>
      </w:r>
      <w:proofErr w:type="spellStart"/>
      <w:r w:rsidRPr="006116D2">
        <w:rPr>
          <w:b/>
          <w:bCs/>
        </w:rPr>
        <w:t>Неделина</w:t>
      </w:r>
      <w:proofErr w:type="spellEnd"/>
      <w:r w:rsidRPr="006116D2">
        <w:rPr>
          <w:b/>
          <w:bCs/>
        </w:rPr>
        <w:t>, д. 8</w:t>
      </w:r>
    </w:p>
    <w:p w14:paraId="3C41FFA5" w14:textId="77777777" w:rsidR="006116D2" w:rsidRPr="006116D2" w:rsidRDefault="006116D2" w:rsidP="006116D2">
      <w:pPr>
        <w:numPr>
          <w:ilvl w:val="0"/>
          <w:numId w:val="26"/>
        </w:numPr>
      </w:pPr>
      <w:r w:rsidRPr="006116D2">
        <w:t>Устройство ИДН– 2 линии</w:t>
      </w:r>
    </w:p>
    <w:p w14:paraId="4AF93009" w14:textId="77777777" w:rsidR="006116D2" w:rsidRPr="006116D2" w:rsidRDefault="006116D2" w:rsidP="006116D2">
      <w:pPr>
        <w:numPr>
          <w:ilvl w:val="0"/>
          <w:numId w:val="26"/>
        </w:numPr>
      </w:pPr>
      <w:r w:rsidRPr="006116D2">
        <w:t>Установка дорожных знаков 5.20 «Искусственная неровность» – 4 шт.</w:t>
      </w:r>
    </w:p>
    <w:p w14:paraId="54B4B3F7" w14:textId="77777777" w:rsidR="006116D2" w:rsidRPr="006116D2" w:rsidRDefault="006116D2" w:rsidP="006116D2">
      <w:r w:rsidRPr="006116D2">
        <w:t> </w:t>
      </w:r>
    </w:p>
    <w:p w14:paraId="3368FDBF" w14:textId="77777777" w:rsidR="006116D2" w:rsidRPr="006116D2" w:rsidRDefault="006116D2" w:rsidP="006116D2">
      <w:r w:rsidRPr="006116D2">
        <w:rPr>
          <w:b/>
          <w:bCs/>
        </w:rPr>
        <w:t>Ул. Дорогобужская, д. 14 стр. 55 (Дорогобужский мост)</w:t>
      </w:r>
    </w:p>
    <w:p w14:paraId="5DDB5B42" w14:textId="77777777" w:rsidR="006116D2" w:rsidRPr="006116D2" w:rsidRDefault="006116D2" w:rsidP="006116D2">
      <w:pPr>
        <w:numPr>
          <w:ilvl w:val="0"/>
          <w:numId w:val="27"/>
        </w:numPr>
      </w:pPr>
      <w:r w:rsidRPr="006116D2">
        <w:t>Устройство ИДН</w:t>
      </w:r>
    </w:p>
    <w:p w14:paraId="4348C8C5" w14:textId="77777777" w:rsidR="006116D2" w:rsidRPr="006116D2" w:rsidRDefault="006116D2" w:rsidP="006116D2">
      <w:pPr>
        <w:numPr>
          <w:ilvl w:val="0"/>
          <w:numId w:val="27"/>
        </w:numPr>
      </w:pPr>
      <w:r w:rsidRPr="006116D2">
        <w:t>Установка дорожных знаков 5.20 «Искусственная неровность» – 4 шт.</w:t>
      </w:r>
    </w:p>
    <w:p w14:paraId="5A4B0694" w14:textId="77777777" w:rsidR="006116D2" w:rsidRPr="006116D2" w:rsidRDefault="006116D2" w:rsidP="006116D2">
      <w:pPr>
        <w:numPr>
          <w:ilvl w:val="0"/>
          <w:numId w:val="27"/>
        </w:numPr>
      </w:pPr>
      <w:r w:rsidRPr="006116D2">
        <w:t>Установка дорожных знаков «Ограничение максимальной скорости 40 км/ч» - 2 шт.</w:t>
      </w:r>
    </w:p>
    <w:p w14:paraId="0B4853E1" w14:textId="77777777" w:rsidR="006116D2" w:rsidRPr="006116D2" w:rsidRDefault="006116D2" w:rsidP="006116D2">
      <w:pPr>
        <w:numPr>
          <w:ilvl w:val="0"/>
          <w:numId w:val="27"/>
        </w:numPr>
      </w:pPr>
      <w:r w:rsidRPr="006116D2">
        <w:t>Установка дорожных знаков «Ограничение максимальной скорости 20 км/ч» - 2 шт.</w:t>
      </w:r>
    </w:p>
    <w:p w14:paraId="70C698BB" w14:textId="77777777" w:rsidR="006116D2" w:rsidRPr="006116D2" w:rsidRDefault="006116D2" w:rsidP="006116D2">
      <w:pPr>
        <w:numPr>
          <w:ilvl w:val="0"/>
          <w:numId w:val="27"/>
        </w:numPr>
      </w:pPr>
      <w:r w:rsidRPr="006116D2">
        <w:lastRenderedPageBreak/>
        <w:t>Установка дорожных знаков 8.2.1 «Зона действия» (на протяжении 30 м) – 2 шт.</w:t>
      </w:r>
    </w:p>
    <w:p w14:paraId="0DDE2E68" w14:textId="77777777" w:rsidR="006116D2" w:rsidRPr="006116D2" w:rsidRDefault="006116D2" w:rsidP="006116D2">
      <w:r w:rsidRPr="006116D2">
        <w:t> </w:t>
      </w:r>
    </w:p>
    <w:p w14:paraId="1FA6F19F" w14:textId="77777777" w:rsidR="006116D2" w:rsidRPr="006116D2" w:rsidRDefault="006116D2" w:rsidP="006116D2">
      <w:r w:rsidRPr="006116D2">
        <w:rPr>
          <w:b/>
          <w:bCs/>
        </w:rPr>
        <w:t>Ул. Рябиновая, д. 8 корп. 2 (ГБОУ Школа № 1195)</w:t>
      </w:r>
    </w:p>
    <w:p w14:paraId="6290302F" w14:textId="77777777" w:rsidR="006116D2" w:rsidRPr="006116D2" w:rsidRDefault="006116D2" w:rsidP="006116D2">
      <w:pPr>
        <w:numPr>
          <w:ilvl w:val="0"/>
          <w:numId w:val="28"/>
        </w:numPr>
      </w:pPr>
      <w:r w:rsidRPr="006116D2">
        <w:t>Установка ИДН – 2 линии</w:t>
      </w:r>
    </w:p>
    <w:p w14:paraId="50956998" w14:textId="77777777" w:rsidR="006116D2" w:rsidRPr="006116D2" w:rsidRDefault="006116D2" w:rsidP="006116D2">
      <w:pPr>
        <w:numPr>
          <w:ilvl w:val="0"/>
          <w:numId w:val="28"/>
        </w:numPr>
      </w:pPr>
      <w:r w:rsidRPr="006116D2">
        <w:t>Установка дорожных знаков 5.20 «Искусственная неровность» - 4 шт.</w:t>
      </w:r>
    </w:p>
    <w:p w14:paraId="0F00C2FD" w14:textId="77777777" w:rsidR="006116D2" w:rsidRPr="006116D2" w:rsidRDefault="006116D2" w:rsidP="006116D2">
      <w:pPr>
        <w:numPr>
          <w:ilvl w:val="0"/>
          <w:numId w:val="28"/>
        </w:numPr>
      </w:pPr>
      <w:r w:rsidRPr="006116D2">
        <w:t>Установка дорожных знаков «Ограничение максимальной скорости» - 2 шт.</w:t>
      </w:r>
    </w:p>
    <w:p w14:paraId="2B45246D" w14:textId="77777777" w:rsidR="006116D2" w:rsidRPr="006116D2" w:rsidRDefault="006116D2" w:rsidP="006116D2">
      <w:pPr>
        <w:numPr>
          <w:ilvl w:val="0"/>
          <w:numId w:val="28"/>
        </w:numPr>
      </w:pPr>
      <w:r w:rsidRPr="006116D2">
        <w:t>Установка дорожных знаков 5.19.1, 5.19.2 «Пешеходный переход» - 4 шт.</w:t>
      </w:r>
    </w:p>
    <w:p w14:paraId="16932C23" w14:textId="77777777" w:rsidR="006116D2" w:rsidRPr="006116D2" w:rsidRDefault="006116D2" w:rsidP="006116D2">
      <w:pPr>
        <w:numPr>
          <w:ilvl w:val="0"/>
          <w:numId w:val="28"/>
        </w:numPr>
      </w:pPr>
      <w:r w:rsidRPr="006116D2">
        <w:t>Нанесение дорожной разметки 1.14.1 «Зебра»</w:t>
      </w:r>
    </w:p>
    <w:p w14:paraId="2710F995" w14:textId="77777777" w:rsidR="006116D2" w:rsidRPr="006116D2" w:rsidRDefault="006116D2" w:rsidP="006116D2">
      <w:pPr>
        <w:numPr>
          <w:ilvl w:val="0"/>
          <w:numId w:val="28"/>
        </w:numPr>
      </w:pPr>
      <w:r w:rsidRPr="006116D2">
        <w:t>Понижение бортового камня</w:t>
      </w:r>
    </w:p>
    <w:p w14:paraId="51438BD0" w14:textId="77777777" w:rsidR="006116D2" w:rsidRPr="006116D2" w:rsidRDefault="006116D2" w:rsidP="006116D2">
      <w:pPr>
        <w:numPr>
          <w:ilvl w:val="0"/>
          <w:numId w:val="28"/>
        </w:numPr>
      </w:pPr>
      <w:r w:rsidRPr="006116D2">
        <w:t>Установка бетонных полусфер - 13 шт.</w:t>
      </w:r>
    </w:p>
    <w:p w14:paraId="27579DBB" w14:textId="77777777" w:rsidR="006116D2" w:rsidRPr="006116D2" w:rsidRDefault="006116D2" w:rsidP="006116D2">
      <w:pPr>
        <w:numPr>
          <w:ilvl w:val="0"/>
          <w:numId w:val="28"/>
        </w:numPr>
      </w:pPr>
      <w:r w:rsidRPr="006116D2">
        <w:t>Установка дорожных знаков 3.27 «остановка запрещена»- 5 шт.</w:t>
      </w:r>
    </w:p>
    <w:p w14:paraId="674AC960" w14:textId="77777777" w:rsidR="006116D2" w:rsidRPr="006116D2" w:rsidRDefault="006116D2" w:rsidP="006116D2">
      <w:pPr>
        <w:numPr>
          <w:ilvl w:val="0"/>
          <w:numId w:val="28"/>
        </w:numPr>
      </w:pPr>
      <w:r w:rsidRPr="006116D2">
        <w:t>Установка дорожных указателей 8.2.3 «Зона действия» - 2 шт.</w:t>
      </w:r>
    </w:p>
    <w:p w14:paraId="3B1C5BCA" w14:textId="77777777" w:rsidR="006116D2" w:rsidRPr="006116D2" w:rsidRDefault="006116D2" w:rsidP="006116D2">
      <w:r w:rsidRPr="006116D2">
        <w:t> </w:t>
      </w:r>
    </w:p>
    <w:p w14:paraId="49FA2E26" w14:textId="77777777" w:rsidR="006116D2" w:rsidRPr="006116D2" w:rsidRDefault="006116D2" w:rsidP="006116D2">
      <w:r w:rsidRPr="006116D2">
        <w:rPr>
          <w:b/>
          <w:bCs/>
        </w:rPr>
        <w:t xml:space="preserve">Ул. </w:t>
      </w:r>
      <w:proofErr w:type="spellStart"/>
      <w:r w:rsidRPr="006116D2">
        <w:rPr>
          <w:b/>
          <w:bCs/>
        </w:rPr>
        <w:t>Барвихинская</w:t>
      </w:r>
      <w:proofErr w:type="spellEnd"/>
      <w:r w:rsidRPr="006116D2">
        <w:rPr>
          <w:b/>
          <w:bCs/>
        </w:rPr>
        <w:t>, д.10,14</w:t>
      </w:r>
    </w:p>
    <w:p w14:paraId="1DC93283" w14:textId="77777777" w:rsidR="006116D2" w:rsidRPr="006116D2" w:rsidRDefault="006116D2" w:rsidP="006116D2">
      <w:pPr>
        <w:numPr>
          <w:ilvl w:val="0"/>
          <w:numId w:val="29"/>
        </w:numPr>
      </w:pPr>
      <w:r w:rsidRPr="006116D2">
        <w:t>Установка дорожного знака 1.23 «Осторожно Дети»- 2 шт.</w:t>
      </w:r>
    </w:p>
    <w:p w14:paraId="4AA382BD" w14:textId="77777777" w:rsidR="006116D2" w:rsidRPr="006116D2" w:rsidRDefault="006116D2" w:rsidP="006116D2">
      <w:r w:rsidRPr="006116D2">
        <w:t> </w:t>
      </w:r>
    </w:p>
    <w:p w14:paraId="7DDB5A82" w14:textId="77777777" w:rsidR="006116D2" w:rsidRPr="006116D2" w:rsidRDefault="006116D2" w:rsidP="006116D2">
      <w:r w:rsidRPr="006116D2">
        <w:rPr>
          <w:b/>
          <w:bCs/>
        </w:rPr>
        <w:t>Ул. Беловежская, 17 к.3</w:t>
      </w:r>
    </w:p>
    <w:p w14:paraId="632C22DD" w14:textId="77777777" w:rsidR="006116D2" w:rsidRPr="006116D2" w:rsidRDefault="006116D2" w:rsidP="006116D2">
      <w:pPr>
        <w:numPr>
          <w:ilvl w:val="0"/>
          <w:numId w:val="30"/>
        </w:numPr>
      </w:pPr>
      <w:r w:rsidRPr="006116D2">
        <w:t>Установка дорожного знака 1.23 «Осторожно Дети»- 2 шт.</w:t>
      </w:r>
    </w:p>
    <w:p w14:paraId="2F425905" w14:textId="77777777" w:rsidR="006116D2" w:rsidRPr="006116D2" w:rsidRDefault="006116D2" w:rsidP="006116D2">
      <w:pPr>
        <w:numPr>
          <w:ilvl w:val="0"/>
          <w:numId w:val="30"/>
        </w:numPr>
      </w:pPr>
      <w:r w:rsidRPr="006116D2">
        <w:t>Установка дорожных знаков 5.20 «Искусственная неровность» – 2 шт.</w:t>
      </w:r>
    </w:p>
    <w:p w14:paraId="1F5DDB67" w14:textId="77777777" w:rsidR="006116D2" w:rsidRPr="006116D2" w:rsidRDefault="006116D2" w:rsidP="006116D2">
      <w:r w:rsidRPr="006116D2">
        <w:t> </w:t>
      </w:r>
    </w:p>
    <w:p w14:paraId="6EB6B5F0" w14:textId="77777777" w:rsidR="006116D2" w:rsidRPr="006116D2" w:rsidRDefault="006116D2" w:rsidP="006116D2">
      <w:r w:rsidRPr="006116D2">
        <w:rPr>
          <w:b/>
          <w:bCs/>
        </w:rPr>
        <w:t>Ул. Дорогобужская, д.7,9</w:t>
      </w:r>
    </w:p>
    <w:p w14:paraId="726EA8E0" w14:textId="77777777" w:rsidR="006116D2" w:rsidRPr="006116D2" w:rsidRDefault="006116D2" w:rsidP="006116D2">
      <w:pPr>
        <w:numPr>
          <w:ilvl w:val="0"/>
          <w:numId w:val="31"/>
        </w:numPr>
      </w:pPr>
      <w:r w:rsidRPr="006116D2">
        <w:t>Устройство ИДН</w:t>
      </w:r>
    </w:p>
    <w:p w14:paraId="1A51A0C6" w14:textId="77777777" w:rsidR="006116D2" w:rsidRPr="006116D2" w:rsidRDefault="006116D2" w:rsidP="006116D2">
      <w:pPr>
        <w:numPr>
          <w:ilvl w:val="0"/>
          <w:numId w:val="31"/>
        </w:numPr>
      </w:pPr>
      <w:r w:rsidRPr="006116D2">
        <w:t>Установка дорожных знаков 5.20 «Искусственная неровность» – 1 шт.</w:t>
      </w:r>
    </w:p>
    <w:p w14:paraId="48918819" w14:textId="77777777" w:rsidR="006116D2" w:rsidRPr="006116D2" w:rsidRDefault="006116D2" w:rsidP="006116D2">
      <w:r w:rsidRPr="006116D2">
        <w:t> </w:t>
      </w:r>
    </w:p>
    <w:p w14:paraId="121EFB74" w14:textId="77777777" w:rsidR="006116D2" w:rsidRPr="006116D2" w:rsidRDefault="006116D2" w:rsidP="006116D2">
      <w:r w:rsidRPr="006116D2">
        <w:rPr>
          <w:b/>
          <w:bCs/>
        </w:rPr>
        <w:t>Ул. Кубинка, д.18 к.4</w:t>
      </w:r>
    </w:p>
    <w:p w14:paraId="49A158D9" w14:textId="77777777" w:rsidR="006116D2" w:rsidRPr="006116D2" w:rsidRDefault="006116D2" w:rsidP="006116D2">
      <w:pPr>
        <w:numPr>
          <w:ilvl w:val="0"/>
          <w:numId w:val="32"/>
        </w:numPr>
      </w:pPr>
      <w:r w:rsidRPr="006116D2">
        <w:t xml:space="preserve">Установка </w:t>
      </w:r>
      <w:proofErr w:type="spellStart"/>
      <w:r w:rsidRPr="006116D2">
        <w:t>антипарковочных</w:t>
      </w:r>
      <w:proofErr w:type="spellEnd"/>
      <w:r w:rsidRPr="006116D2">
        <w:t xml:space="preserve"> столбиков – 10 шт.</w:t>
      </w:r>
    </w:p>
    <w:p w14:paraId="4DDA5027" w14:textId="77777777" w:rsidR="006116D2" w:rsidRPr="006116D2" w:rsidRDefault="006116D2" w:rsidP="006116D2">
      <w:r w:rsidRPr="006116D2">
        <w:t> </w:t>
      </w:r>
    </w:p>
    <w:p w14:paraId="4B41C168" w14:textId="77777777" w:rsidR="006116D2" w:rsidRPr="006116D2" w:rsidRDefault="006116D2" w:rsidP="006116D2">
      <w:proofErr w:type="spellStart"/>
      <w:r w:rsidRPr="006116D2">
        <w:rPr>
          <w:b/>
          <w:bCs/>
        </w:rPr>
        <w:t>Сколковское</w:t>
      </w:r>
      <w:proofErr w:type="spellEnd"/>
      <w:r w:rsidRPr="006116D2">
        <w:rPr>
          <w:b/>
          <w:bCs/>
        </w:rPr>
        <w:t xml:space="preserve"> шоссе, д.5</w:t>
      </w:r>
    </w:p>
    <w:p w14:paraId="34A5996F" w14:textId="77777777" w:rsidR="006116D2" w:rsidRPr="006116D2" w:rsidRDefault="006116D2" w:rsidP="006116D2">
      <w:pPr>
        <w:numPr>
          <w:ilvl w:val="0"/>
          <w:numId w:val="33"/>
        </w:numPr>
      </w:pPr>
      <w:r w:rsidRPr="006116D2">
        <w:t>Установка дорожных знаков 5.20 «Искусственная неровность» – 1 шт.</w:t>
      </w:r>
      <w:r w:rsidRPr="006116D2">
        <w:rPr>
          <w:b/>
          <w:bCs/>
        </w:rPr>
        <w:t> </w:t>
      </w:r>
    </w:p>
    <w:p w14:paraId="4FFC0B51" w14:textId="77777777" w:rsidR="006116D2" w:rsidRPr="006116D2" w:rsidRDefault="006116D2" w:rsidP="006116D2">
      <w:r w:rsidRPr="006116D2">
        <w:rPr>
          <w:b/>
          <w:bCs/>
        </w:rPr>
        <w:t> </w:t>
      </w:r>
    </w:p>
    <w:p w14:paraId="134B1405" w14:textId="77777777" w:rsidR="006116D2" w:rsidRPr="006116D2" w:rsidRDefault="006116D2" w:rsidP="006116D2">
      <w:r w:rsidRPr="006116D2">
        <w:rPr>
          <w:b/>
          <w:bCs/>
        </w:rPr>
        <w:t>               Ул. Толбухина, д.7, к.2</w:t>
      </w:r>
    </w:p>
    <w:p w14:paraId="424BC561" w14:textId="77777777" w:rsidR="006116D2" w:rsidRPr="006116D2" w:rsidRDefault="006116D2" w:rsidP="006116D2">
      <w:pPr>
        <w:numPr>
          <w:ilvl w:val="0"/>
          <w:numId w:val="34"/>
        </w:numPr>
      </w:pPr>
      <w:r w:rsidRPr="006116D2">
        <w:t>Установка дорожного знака 1.23 «Осторожно Дети»- 1 шт.</w:t>
      </w:r>
    </w:p>
    <w:p w14:paraId="6FDFF19A" w14:textId="77777777" w:rsidR="006116D2" w:rsidRPr="006116D2" w:rsidRDefault="006116D2" w:rsidP="006116D2">
      <w:r w:rsidRPr="006116D2">
        <w:t> </w:t>
      </w:r>
    </w:p>
    <w:p w14:paraId="7D449934" w14:textId="77777777" w:rsidR="006116D2" w:rsidRPr="006116D2" w:rsidRDefault="006116D2" w:rsidP="006116D2">
      <w:r w:rsidRPr="006116D2">
        <w:rPr>
          <w:b/>
          <w:bCs/>
        </w:rPr>
        <w:lastRenderedPageBreak/>
        <w:t>Ул. Толбухина, д.7, к.2</w:t>
      </w:r>
    </w:p>
    <w:p w14:paraId="4BB64E42" w14:textId="77777777" w:rsidR="006116D2" w:rsidRPr="006116D2" w:rsidRDefault="006116D2" w:rsidP="006116D2">
      <w:pPr>
        <w:numPr>
          <w:ilvl w:val="0"/>
          <w:numId w:val="35"/>
        </w:numPr>
      </w:pPr>
      <w:r w:rsidRPr="006116D2">
        <w:t>Установка дорожного знака 6.8.1 «ТУПИК» - 1 шт.</w:t>
      </w:r>
      <w:r w:rsidRPr="006116D2">
        <w:rPr>
          <w:b/>
          <w:bCs/>
        </w:rPr>
        <w:t> </w:t>
      </w:r>
    </w:p>
    <w:p w14:paraId="2BE5293F" w14:textId="77777777" w:rsidR="006116D2" w:rsidRPr="006116D2" w:rsidRDefault="006116D2" w:rsidP="006116D2">
      <w:r w:rsidRPr="006116D2">
        <w:rPr>
          <w:b/>
          <w:bCs/>
        </w:rPr>
        <w:t> </w:t>
      </w:r>
    </w:p>
    <w:p w14:paraId="116C259D" w14:textId="77777777" w:rsidR="006116D2" w:rsidRPr="006116D2" w:rsidRDefault="006116D2" w:rsidP="006116D2">
      <w:r w:rsidRPr="006116D2">
        <w:rPr>
          <w:b/>
          <w:bCs/>
        </w:rPr>
        <w:t> </w:t>
      </w:r>
    </w:p>
    <w:p w14:paraId="7CEBB5B3" w14:textId="77777777" w:rsidR="006116D2" w:rsidRPr="006116D2" w:rsidRDefault="006116D2" w:rsidP="006116D2">
      <w:r w:rsidRPr="006116D2">
        <w:t>В 2021 г. в рамках реализации Государственной программы «Развитие городской среды» выполнено инженерно-производственный комплекс работ по текущему ремонту асфальтобетонных покрытий по следующим объектам:</w:t>
      </w:r>
    </w:p>
    <w:p w14:paraId="79A680AC" w14:textId="77777777" w:rsidR="006116D2" w:rsidRPr="006116D2" w:rsidRDefault="006116D2" w:rsidP="006116D2">
      <w:pPr>
        <w:numPr>
          <w:ilvl w:val="0"/>
          <w:numId w:val="36"/>
        </w:numPr>
      </w:pPr>
      <w:r w:rsidRPr="006116D2">
        <w:t>Ул. Петра Алексеева</w:t>
      </w:r>
    </w:p>
    <w:p w14:paraId="03A32F03" w14:textId="77777777" w:rsidR="006116D2" w:rsidRPr="006116D2" w:rsidRDefault="006116D2" w:rsidP="006116D2">
      <w:pPr>
        <w:numPr>
          <w:ilvl w:val="0"/>
          <w:numId w:val="36"/>
        </w:numPr>
      </w:pPr>
      <w:r w:rsidRPr="006116D2">
        <w:t>Ул. Вересаева</w:t>
      </w:r>
    </w:p>
    <w:p w14:paraId="264F488E" w14:textId="77777777" w:rsidR="006116D2" w:rsidRPr="006116D2" w:rsidRDefault="006116D2" w:rsidP="006116D2">
      <w:pPr>
        <w:numPr>
          <w:ilvl w:val="0"/>
          <w:numId w:val="36"/>
        </w:numPr>
      </w:pPr>
      <w:r w:rsidRPr="006116D2">
        <w:t>Первомайская улица (ЗАО)</w:t>
      </w:r>
    </w:p>
    <w:p w14:paraId="4A9F277B" w14:textId="77777777" w:rsidR="006116D2" w:rsidRPr="006116D2" w:rsidRDefault="006116D2" w:rsidP="006116D2">
      <w:pPr>
        <w:numPr>
          <w:ilvl w:val="0"/>
          <w:numId w:val="36"/>
        </w:numPr>
      </w:pPr>
      <w:r w:rsidRPr="006116D2">
        <w:t>Проезд Загорского</w:t>
      </w:r>
    </w:p>
    <w:p w14:paraId="56BA86DA" w14:textId="77777777" w:rsidR="006116D2" w:rsidRPr="006116D2" w:rsidRDefault="006116D2" w:rsidP="006116D2">
      <w:pPr>
        <w:numPr>
          <w:ilvl w:val="0"/>
          <w:numId w:val="36"/>
        </w:numPr>
      </w:pPr>
      <w:r w:rsidRPr="006116D2">
        <w:t>Проезд от улицы Багрицкого до ф-</w:t>
      </w:r>
      <w:proofErr w:type="spellStart"/>
      <w:r w:rsidRPr="006116D2">
        <w:t>ки</w:t>
      </w:r>
      <w:proofErr w:type="spellEnd"/>
      <w:r w:rsidRPr="006116D2">
        <w:t xml:space="preserve"> Сакко-и-</w:t>
      </w:r>
      <w:proofErr w:type="spellStart"/>
      <w:r w:rsidRPr="006116D2">
        <w:t>Ванцети</w:t>
      </w:r>
      <w:proofErr w:type="spellEnd"/>
    </w:p>
    <w:p w14:paraId="4CD44BFC" w14:textId="77777777" w:rsidR="006116D2" w:rsidRPr="006116D2" w:rsidRDefault="006116D2" w:rsidP="006116D2">
      <w:pPr>
        <w:numPr>
          <w:ilvl w:val="0"/>
          <w:numId w:val="36"/>
        </w:numPr>
      </w:pPr>
      <w:r w:rsidRPr="006116D2">
        <w:t>Проезд от ул. Ращупкина до Можайского шоссе, д. 4 корп. 1</w:t>
      </w:r>
    </w:p>
    <w:p w14:paraId="0773E6E1" w14:textId="77777777" w:rsidR="006116D2" w:rsidRPr="006116D2" w:rsidRDefault="006116D2" w:rsidP="006116D2">
      <w:pPr>
        <w:numPr>
          <w:ilvl w:val="0"/>
          <w:numId w:val="36"/>
        </w:numPr>
      </w:pPr>
      <w:r w:rsidRPr="006116D2">
        <w:t>Ул. Ращупкина</w:t>
      </w:r>
    </w:p>
    <w:p w14:paraId="046D0189" w14:textId="77777777" w:rsidR="006116D2" w:rsidRPr="006116D2" w:rsidRDefault="006116D2" w:rsidP="006116D2">
      <w:pPr>
        <w:numPr>
          <w:ilvl w:val="0"/>
          <w:numId w:val="36"/>
        </w:numPr>
      </w:pPr>
      <w:r w:rsidRPr="006116D2">
        <w:t>Ул. Сафоновская</w:t>
      </w:r>
    </w:p>
    <w:p w14:paraId="64E0964C" w14:textId="77777777" w:rsidR="006116D2" w:rsidRPr="006116D2" w:rsidRDefault="006116D2" w:rsidP="006116D2">
      <w:pPr>
        <w:numPr>
          <w:ilvl w:val="0"/>
          <w:numId w:val="36"/>
        </w:numPr>
      </w:pPr>
      <w:r w:rsidRPr="006116D2">
        <w:t>Ул. Беловежская</w:t>
      </w:r>
    </w:p>
    <w:p w14:paraId="16F2BDED" w14:textId="77777777" w:rsidR="006116D2" w:rsidRPr="006116D2" w:rsidRDefault="006116D2" w:rsidP="006116D2">
      <w:r w:rsidRPr="006116D2">
        <w:t> </w:t>
      </w:r>
    </w:p>
    <w:p w14:paraId="796CD82E" w14:textId="77777777" w:rsidR="006116D2" w:rsidRPr="006116D2" w:rsidRDefault="006116D2" w:rsidP="006116D2">
      <w:r w:rsidRPr="006116D2">
        <w:rPr>
          <w:b/>
          <w:bCs/>
          <w:i/>
          <w:iCs/>
          <w:u w:val="single"/>
        </w:rPr>
        <w:t>Адресный перечень объектов по капитальному ремонту в 2021 году за счет средств по социально-экономическому развитию</w:t>
      </w:r>
    </w:p>
    <w:p w14:paraId="5FAE478F" w14:textId="77777777" w:rsidR="006116D2" w:rsidRPr="006116D2" w:rsidRDefault="006116D2" w:rsidP="006116D2">
      <w:r w:rsidRPr="006116D2">
        <w:rPr>
          <w:b/>
          <w:bCs/>
        </w:rPr>
        <w:t> </w:t>
      </w:r>
    </w:p>
    <w:p w14:paraId="3BFC13B0" w14:textId="77777777" w:rsidR="006116D2" w:rsidRPr="006116D2" w:rsidRDefault="006116D2" w:rsidP="006116D2">
      <w:r w:rsidRPr="006116D2">
        <w:rPr>
          <w:b/>
          <w:bCs/>
        </w:rPr>
        <w:t> </w:t>
      </w:r>
    </w:p>
    <w:p w14:paraId="508C1F81" w14:textId="77777777" w:rsidR="006116D2" w:rsidRPr="006116D2" w:rsidRDefault="006116D2" w:rsidP="006116D2">
      <w:r w:rsidRPr="006116D2">
        <w:rPr>
          <w:b/>
          <w:bCs/>
        </w:rPr>
        <w:t>Реконструкция уличной лестницы:</w:t>
      </w:r>
    </w:p>
    <w:p w14:paraId="2AA1662A" w14:textId="77777777" w:rsidR="006116D2" w:rsidRPr="006116D2" w:rsidRDefault="006116D2" w:rsidP="006116D2">
      <w:r w:rsidRPr="006116D2">
        <w:t>1. Беловежская ул., д.17</w:t>
      </w:r>
    </w:p>
    <w:p w14:paraId="0CD92BFB" w14:textId="77777777" w:rsidR="006116D2" w:rsidRPr="006116D2" w:rsidRDefault="006116D2" w:rsidP="006116D2">
      <w:r w:rsidRPr="006116D2">
        <w:rPr>
          <w:b/>
          <w:bCs/>
        </w:rPr>
        <w:t> </w:t>
      </w:r>
    </w:p>
    <w:p w14:paraId="0279040B" w14:textId="77777777" w:rsidR="006116D2" w:rsidRPr="006116D2" w:rsidRDefault="006116D2" w:rsidP="006116D2">
      <w:r w:rsidRPr="006116D2">
        <w:rPr>
          <w:b/>
          <w:bCs/>
        </w:rPr>
        <w:t>Установка дорожных пешеходных ограждений высотой 1 м:</w:t>
      </w:r>
    </w:p>
    <w:p w14:paraId="779CD4E3" w14:textId="77777777" w:rsidR="006116D2" w:rsidRPr="006116D2" w:rsidRDefault="006116D2" w:rsidP="006116D2">
      <w:r w:rsidRPr="006116D2">
        <w:t>1. Заречье Березовая ул., д.1</w:t>
      </w:r>
      <w:r w:rsidRPr="006116D2">
        <w:rPr>
          <w:b/>
          <w:bCs/>
        </w:rPr>
        <w:t> </w:t>
      </w:r>
    </w:p>
    <w:p w14:paraId="569FFFD4" w14:textId="77777777" w:rsidR="006116D2" w:rsidRPr="006116D2" w:rsidRDefault="006116D2" w:rsidP="006116D2">
      <w:r w:rsidRPr="006116D2">
        <w:rPr>
          <w:b/>
          <w:bCs/>
        </w:rPr>
        <w:t> </w:t>
      </w:r>
    </w:p>
    <w:p w14:paraId="5326400E" w14:textId="77777777" w:rsidR="006116D2" w:rsidRPr="006116D2" w:rsidRDefault="006116D2" w:rsidP="006116D2">
      <w:r w:rsidRPr="006116D2">
        <w:rPr>
          <w:b/>
          <w:bCs/>
        </w:rPr>
        <w:t>Замена элеваторных узлов:</w:t>
      </w:r>
    </w:p>
    <w:p w14:paraId="7D744355" w14:textId="77777777" w:rsidR="006116D2" w:rsidRPr="006116D2" w:rsidRDefault="006116D2" w:rsidP="006116D2">
      <w:r w:rsidRPr="006116D2">
        <w:rPr>
          <w:b/>
          <w:bCs/>
        </w:rPr>
        <w:t> </w:t>
      </w:r>
    </w:p>
    <w:p w14:paraId="70480372" w14:textId="77777777" w:rsidR="006116D2" w:rsidRPr="006116D2" w:rsidRDefault="006116D2" w:rsidP="006116D2">
      <w:r w:rsidRPr="006116D2">
        <w:rPr>
          <w:b/>
          <w:bCs/>
        </w:rPr>
        <w:t>Установка расширительных баков:</w:t>
      </w:r>
    </w:p>
    <w:p w14:paraId="15B91817" w14:textId="77777777" w:rsidR="006116D2" w:rsidRPr="006116D2" w:rsidRDefault="006116D2" w:rsidP="006116D2">
      <w:r w:rsidRPr="006116D2">
        <w:rPr>
          <w:b/>
          <w:bCs/>
        </w:rPr>
        <w:t> </w:t>
      </w:r>
    </w:p>
    <w:p w14:paraId="78DDDE94" w14:textId="77777777" w:rsidR="006116D2" w:rsidRPr="006116D2" w:rsidRDefault="006116D2" w:rsidP="006116D2">
      <w:r w:rsidRPr="006116D2">
        <w:rPr>
          <w:b/>
          <w:bCs/>
          <w:u w:val="single"/>
        </w:rPr>
        <w:t> </w:t>
      </w:r>
    </w:p>
    <w:p w14:paraId="72B0C4C1" w14:textId="77777777" w:rsidR="006116D2" w:rsidRPr="006116D2" w:rsidRDefault="006116D2" w:rsidP="006116D2">
      <w:r w:rsidRPr="006116D2">
        <w:rPr>
          <w:b/>
          <w:bCs/>
          <w:i/>
          <w:iCs/>
          <w:u w:val="single"/>
        </w:rPr>
        <w:t>Подготовка МКД к весенне-летнему периоду 2021г.</w:t>
      </w:r>
    </w:p>
    <w:p w14:paraId="02791D06" w14:textId="77777777" w:rsidR="006116D2" w:rsidRPr="006116D2" w:rsidRDefault="006116D2" w:rsidP="006116D2">
      <w:r w:rsidRPr="006116D2">
        <w:rPr>
          <w:b/>
          <w:bCs/>
          <w:u w:val="single"/>
        </w:rPr>
        <w:t> </w:t>
      </w:r>
    </w:p>
    <w:p w14:paraId="7B5B1ADC" w14:textId="77777777" w:rsidR="006116D2" w:rsidRPr="006116D2" w:rsidRDefault="006116D2" w:rsidP="006116D2">
      <w:r w:rsidRPr="006116D2">
        <w:lastRenderedPageBreak/>
        <w:t>По подготовке МКД к весенне-летнему периоду 2021 г. было подготовлено</w:t>
      </w:r>
      <w:r w:rsidRPr="006116D2">
        <w:rPr>
          <w:b/>
          <w:bCs/>
        </w:rPr>
        <w:t> 436 </w:t>
      </w:r>
      <w:r w:rsidRPr="006116D2">
        <w:t>многоквартирных домов.</w:t>
      </w:r>
    </w:p>
    <w:p w14:paraId="71226627" w14:textId="77777777" w:rsidR="006116D2" w:rsidRPr="006116D2" w:rsidRDefault="006116D2" w:rsidP="006116D2">
      <w:r w:rsidRPr="006116D2">
        <w:t>Были выполнены следующие работы:</w:t>
      </w:r>
    </w:p>
    <w:p w14:paraId="4FB5DD3A" w14:textId="77777777" w:rsidR="006116D2" w:rsidRPr="006116D2" w:rsidRDefault="006116D2" w:rsidP="006116D2">
      <w:r w:rsidRPr="006116D2">
        <w:t>- ремонт и окраска цоколей;</w:t>
      </w:r>
    </w:p>
    <w:p w14:paraId="0EF4EC0A" w14:textId="77777777" w:rsidR="006116D2" w:rsidRPr="006116D2" w:rsidRDefault="006116D2" w:rsidP="006116D2">
      <w:r w:rsidRPr="006116D2">
        <w:t>- ремонт и окраска входных групп;</w:t>
      </w:r>
    </w:p>
    <w:p w14:paraId="650FF9AC" w14:textId="77777777" w:rsidR="006116D2" w:rsidRPr="006116D2" w:rsidRDefault="006116D2" w:rsidP="006116D2">
      <w:r w:rsidRPr="006116D2">
        <w:t>- ремонт ступеней;</w:t>
      </w:r>
    </w:p>
    <w:p w14:paraId="30EA249C" w14:textId="77777777" w:rsidR="006116D2" w:rsidRPr="006116D2" w:rsidRDefault="006116D2" w:rsidP="006116D2">
      <w:r w:rsidRPr="006116D2">
        <w:t>- ремонт водосточных труб;</w:t>
      </w:r>
    </w:p>
    <w:p w14:paraId="218B4872" w14:textId="77777777" w:rsidR="006116D2" w:rsidRPr="006116D2" w:rsidRDefault="006116D2" w:rsidP="006116D2">
      <w:r w:rsidRPr="006116D2">
        <w:t>- ремонт отмосток;</w:t>
      </w:r>
    </w:p>
    <w:p w14:paraId="7766F3BC" w14:textId="77777777" w:rsidR="006116D2" w:rsidRPr="006116D2" w:rsidRDefault="006116D2" w:rsidP="006116D2">
      <w:r w:rsidRPr="006116D2">
        <w:t>- локальный ремонт кровель;</w:t>
      </w:r>
    </w:p>
    <w:p w14:paraId="43A16796" w14:textId="77777777" w:rsidR="006116D2" w:rsidRPr="006116D2" w:rsidRDefault="006116D2" w:rsidP="006116D2">
      <w:r w:rsidRPr="006116D2">
        <w:t>- ремонт входных дверей;</w:t>
      </w:r>
    </w:p>
    <w:p w14:paraId="220FBBBD" w14:textId="77777777" w:rsidR="006116D2" w:rsidRPr="006116D2" w:rsidRDefault="006116D2" w:rsidP="006116D2">
      <w:r w:rsidRPr="006116D2">
        <w:t>- промывание окон и домовых знаков;</w:t>
      </w:r>
    </w:p>
    <w:p w14:paraId="50A1F7C2" w14:textId="77777777" w:rsidR="006116D2" w:rsidRPr="006116D2" w:rsidRDefault="006116D2" w:rsidP="006116D2">
      <w:r w:rsidRPr="006116D2">
        <w:t>- промывка фасадов жилых домов;</w:t>
      </w:r>
    </w:p>
    <w:p w14:paraId="70AAACDC" w14:textId="77777777" w:rsidR="006116D2" w:rsidRPr="006116D2" w:rsidRDefault="006116D2" w:rsidP="006116D2">
      <w:r w:rsidRPr="006116D2">
        <w:t>- ремонт осветительных приборов.</w:t>
      </w:r>
    </w:p>
    <w:p w14:paraId="5EB65687" w14:textId="77777777" w:rsidR="006116D2" w:rsidRPr="006116D2" w:rsidRDefault="006116D2" w:rsidP="006116D2">
      <w:r w:rsidRPr="006116D2">
        <w:rPr>
          <w:i/>
          <w:iCs/>
        </w:rPr>
        <w:t> </w:t>
      </w:r>
    </w:p>
    <w:p w14:paraId="14225462" w14:textId="77777777" w:rsidR="006116D2" w:rsidRPr="006116D2" w:rsidRDefault="006116D2" w:rsidP="006116D2">
      <w:r w:rsidRPr="006116D2">
        <w:rPr>
          <w:b/>
          <w:bCs/>
          <w:i/>
          <w:iCs/>
          <w:u w:val="single"/>
        </w:rPr>
        <w:t>Подготовка к осеннее – зимнему периоду 2021-2022гг.</w:t>
      </w:r>
    </w:p>
    <w:p w14:paraId="040BF731" w14:textId="77777777" w:rsidR="006116D2" w:rsidRPr="006116D2" w:rsidRDefault="006116D2" w:rsidP="006116D2">
      <w:r w:rsidRPr="006116D2">
        <w:rPr>
          <w:b/>
          <w:bCs/>
          <w:i/>
          <w:iCs/>
          <w:u w:val="single"/>
        </w:rPr>
        <w:t> </w:t>
      </w:r>
    </w:p>
    <w:p w14:paraId="5A16C022" w14:textId="77777777" w:rsidR="006116D2" w:rsidRPr="006116D2" w:rsidRDefault="006116D2" w:rsidP="006116D2">
      <w:r w:rsidRPr="006116D2">
        <w:t>По всем многоквартирным домам (436) проведены мероприятия по подготовке к отопительному сезону 2021-2022гг. В рамках подготовки многоквартирных домов к осенне-зимней эксплуатации проведены следующие виды работ:</w:t>
      </w:r>
    </w:p>
    <w:p w14:paraId="35D5AE12" w14:textId="77777777" w:rsidR="006116D2" w:rsidRPr="006116D2" w:rsidRDefault="006116D2" w:rsidP="006116D2">
      <w:pPr>
        <w:numPr>
          <w:ilvl w:val="0"/>
          <w:numId w:val="37"/>
        </w:numPr>
      </w:pPr>
      <w:r w:rsidRPr="006116D2">
        <w:t>ревизия, ремонт или замена запорной арматуры на магистральных трубопроводах ЦО и ГВС;</w:t>
      </w:r>
    </w:p>
    <w:p w14:paraId="6183BA95" w14:textId="77777777" w:rsidR="006116D2" w:rsidRPr="006116D2" w:rsidRDefault="006116D2" w:rsidP="006116D2">
      <w:pPr>
        <w:numPr>
          <w:ilvl w:val="0"/>
          <w:numId w:val="37"/>
        </w:numPr>
      </w:pPr>
      <w:r w:rsidRPr="006116D2">
        <w:t>замена приборов КИП (контрольно-измерительные приборы - манометры и термометры);</w:t>
      </w:r>
    </w:p>
    <w:p w14:paraId="1599E25D" w14:textId="77777777" w:rsidR="006116D2" w:rsidRPr="006116D2" w:rsidRDefault="006116D2" w:rsidP="006116D2">
      <w:pPr>
        <w:numPr>
          <w:ilvl w:val="0"/>
          <w:numId w:val="37"/>
        </w:numPr>
      </w:pPr>
      <w:r w:rsidRPr="006116D2">
        <w:t>восстановление теплоизоляции на трубопроводах ЦО и ГВС;</w:t>
      </w:r>
    </w:p>
    <w:p w14:paraId="4B8DC368" w14:textId="77777777" w:rsidR="006116D2" w:rsidRPr="006116D2" w:rsidRDefault="006116D2" w:rsidP="006116D2">
      <w:pPr>
        <w:numPr>
          <w:ilvl w:val="0"/>
          <w:numId w:val="37"/>
        </w:numPr>
      </w:pPr>
      <w:proofErr w:type="gramStart"/>
      <w:r w:rsidRPr="006116D2">
        <w:t>окраска трубопроводов ЦО</w:t>
      </w:r>
      <w:proofErr w:type="gramEnd"/>
      <w:r w:rsidRPr="006116D2">
        <w:t xml:space="preserve"> не подлежащих теплоизоляции;</w:t>
      </w:r>
    </w:p>
    <w:p w14:paraId="188E3A69" w14:textId="77777777" w:rsidR="006116D2" w:rsidRPr="006116D2" w:rsidRDefault="006116D2" w:rsidP="006116D2">
      <w:pPr>
        <w:numPr>
          <w:ilvl w:val="0"/>
          <w:numId w:val="37"/>
        </w:numPr>
      </w:pPr>
      <w:proofErr w:type="spellStart"/>
      <w:r w:rsidRPr="006116D2">
        <w:t>гидропневмопромывка</w:t>
      </w:r>
      <w:proofErr w:type="spellEnd"/>
      <w:r w:rsidRPr="006116D2">
        <w:t xml:space="preserve"> системы ЦО;</w:t>
      </w:r>
    </w:p>
    <w:p w14:paraId="23638884" w14:textId="77777777" w:rsidR="006116D2" w:rsidRPr="006116D2" w:rsidRDefault="006116D2" w:rsidP="006116D2">
      <w:pPr>
        <w:numPr>
          <w:ilvl w:val="0"/>
          <w:numId w:val="37"/>
        </w:numPr>
      </w:pPr>
      <w:r w:rsidRPr="006116D2">
        <w:t>гидравлические испытания системы ЦО;</w:t>
      </w:r>
    </w:p>
    <w:p w14:paraId="3C78F689" w14:textId="77777777" w:rsidR="006116D2" w:rsidRPr="006116D2" w:rsidRDefault="006116D2" w:rsidP="006116D2">
      <w:pPr>
        <w:numPr>
          <w:ilvl w:val="0"/>
          <w:numId w:val="37"/>
        </w:numPr>
      </w:pPr>
      <w:r w:rsidRPr="006116D2">
        <w:t>работы по восстановлению температурно-влажностного режима чердачных помещений;</w:t>
      </w:r>
    </w:p>
    <w:p w14:paraId="0796C3A9" w14:textId="77777777" w:rsidR="006116D2" w:rsidRPr="006116D2" w:rsidRDefault="006116D2" w:rsidP="006116D2">
      <w:pPr>
        <w:numPr>
          <w:ilvl w:val="0"/>
          <w:numId w:val="37"/>
        </w:numPr>
      </w:pPr>
      <w:r w:rsidRPr="006116D2">
        <w:t>приведение в удовлетворительное санитарно-техническое состояние подвалов и чердаков;</w:t>
      </w:r>
    </w:p>
    <w:p w14:paraId="3DDCCE5C" w14:textId="77777777" w:rsidR="006116D2" w:rsidRPr="006116D2" w:rsidRDefault="006116D2" w:rsidP="006116D2">
      <w:pPr>
        <w:numPr>
          <w:ilvl w:val="0"/>
          <w:numId w:val="37"/>
        </w:numPr>
      </w:pPr>
      <w:r w:rsidRPr="006116D2">
        <w:t>установка балансировочных клапанов.</w:t>
      </w:r>
    </w:p>
    <w:p w14:paraId="5AE58074" w14:textId="77777777" w:rsidR="006116D2" w:rsidRPr="006116D2" w:rsidRDefault="006116D2" w:rsidP="006116D2">
      <w:r w:rsidRPr="006116D2">
        <w:t>Сдача многоквартирных домов к отопительному сезону проходила в 2 этапа. На первом этапе сдавалась готовность системы ЦО сотрудникам ПАО «МОЭК» На каждый многоквартирный дом имеется подписанный акт готовности к отопительному сезону 2021-2022гг.</w:t>
      </w:r>
    </w:p>
    <w:p w14:paraId="317DC499" w14:textId="77777777" w:rsidR="006116D2" w:rsidRPr="006116D2" w:rsidRDefault="006116D2" w:rsidP="006116D2">
      <w:r w:rsidRPr="006116D2">
        <w:t xml:space="preserve">На втором этапе жилищной инспекцией осуществлялась проверка санитарного состояния, тепловой контур технических помещений и мест общего пользования. Все выявленные замечания </w:t>
      </w:r>
      <w:r w:rsidRPr="006116D2">
        <w:lastRenderedPageBreak/>
        <w:t>были устранены в установленные сроки. На каждый дом имеется паспорт готовности многоквартирного дома к эксплуатации в осенне-зимний период 2021-2022гг.</w:t>
      </w:r>
    </w:p>
    <w:p w14:paraId="40EBEEFC" w14:textId="77777777" w:rsidR="006116D2" w:rsidRPr="006116D2" w:rsidRDefault="006116D2" w:rsidP="006116D2">
      <w:r w:rsidRPr="006116D2">
        <w:t>В управлении ГБУ «Жилищник Можайского района» </w:t>
      </w:r>
      <w:r w:rsidRPr="006116D2">
        <w:rPr>
          <w:b/>
          <w:bCs/>
        </w:rPr>
        <w:t>173 МКД</w:t>
      </w:r>
      <w:r w:rsidRPr="006116D2">
        <w:t> со скатными кровлями. Для своевременной очистки кровель от снега и наледи были проведены следующие мероприятия:</w:t>
      </w:r>
      <w:r w:rsidRPr="006116D2">
        <w:rPr>
          <w:b/>
          <w:bCs/>
        </w:rPr>
        <w:t> </w:t>
      </w:r>
    </w:p>
    <w:p w14:paraId="363C0560" w14:textId="77777777" w:rsidR="006116D2" w:rsidRPr="006116D2" w:rsidRDefault="006116D2" w:rsidP="006116D2">
      <w:pPr>
        <w:numPr>
          <w:ilvl w:val="0"/>
          <w:numId w:val="38"/>
        </w:numPr>
      </w:pPr>
      <w:r w:rsidRPr="006116D2">
        <w:t>всего обучено </w:t>
      </w:r>
      <w:r w:rsidRPr="006116D2">
        <w:rPr>
          <w:b/>
          <w:bCs/>
        </w:rPr>
        <w:t>285</w:t>
      </w:r>
      <w:r w:rsidRPr="006116D2">
        <w:t> человек для формирования </w:t>
      </w:r>
      <w:r w:rsidRPr="006116D2">
        <w:rPr>
          <w:b/>
          <w:bCs/>
        </w:rPr>
        <w:t>57 </w:t>
      </w:r>
      <w:r w:rsidRPr="006116D2">
        <w:t>бригад в случае необходимости;</w:t>
      </w:r>
    </w:p>
    <w:p w14:paraId="37A706D2" w14:textId="77777777" w:rsidR="006116D2" w:rsidRPr="006116D2" w:rsidRDefault="006116D2" w:rsidP="006116D2">
      <w:pPr>
        <w:numPr>
          <w:ilvl w:val="0"/>
          <w:numId w:val="38"/>
        </w:numPr>
      </w:pPr>
      <w:r w:rsidRPr="006116D2">
        <w:t>все кровельщики обучены, прошли медицинское освидетельствование и имеют разрешение для проведения работ на высоте;</w:t>
      </w:r>
    </w:p>
    <w:p w14:paraId="1DBD830D" w14:textId="77777777" w:rsidR="006116D2" w:rsidRPr="006116D2" w:rsidRDefault="006116D2" w:rsidP="006116D2">
      <w:pPr>
        <w:numPr>
          <w:ilvl w:val="0"/>
          <w:numId w:val="38"/>
        </w:numPr>
      </w:pPr>
      <w:r w:rsidRPr="006116D2">
        <w:t>все бригады оснащены необходимым инвентарем (страховочные пояса и системы, веревки, каски, громкоговорители и рации, пластиковые лопаты и спецодежда).</w:t>
      </w:r>
    </w:p>
    <w:p w14:paraId="0A595E9F" w14:textId="77777777" w:rsidR="006116D2" w:rsidRPr="006116D2" w:rsidRDefault="006116D2" w:rsidP="006116D2">
      <w:r w:rsidRPr="006116D2">
        <w:t>Для бесперебойной круглосуточной работы в ГБУ «Жилищник» организована аварийная служба. Служба обеспечена всем необходимым инструментом и материалом. Оснащена автотранспортом.</w:t>
      </w:r>
    </w:p>
    <w:p w14:paraId="218FA586" w14:textId="77777777" w:rsidR="006116D2" w:rsidRPr="006116D2" w:rsidRDefault="006116D2" w:rsidP="006116D2">
      <w:r w:rsidRPr="006116D2">
        <w:t xml:space="preserve">Для предотвращения последствий чрезвычайных и аварийных ситуаций на балансе ГБУ «Жилищник Можайского района» имеется передвижная электростанция, </w:t>
      </w:r>
      <w:proofErr w:type="spellStart"/>
      <w:r w:rsidRPr="006116D2">
        <w:t>бензогенераторы</w:t>
      </w:r>
      <w:proofErr w:type="spellEnd"/>
      <w:r w:rsidRPr="006116D2">
        <w:t xml:space="preserve"> мощностью не менее 6,5 кВт в количестве 9 шт. и тепловые пушки в количестве 18 шт.</w:t>
      </w:r>
    </w:p>
    <w:p w14:paraId="1ECDBC28" w14:textId="77777777" w:rsidR="006116D2" w:rsidRPr="006116D2" w:rsidRDefault="006116D2" w:rsidP="006116D2">
      <w:r w:rsidRPr="006116D2">
        <w:t> </w:t>
      </w:r>
    </w:p>
    <w:p w14:paraId="55B80007" w14:textId="77777777" w:rsidR="006116D2" w:rsidRPr="006116D2" w:rsidRDefault="006116D2" w:rsidP="006116D2">
      <w:r w:rsidRPr="006116D2">
        <w:rPr>
          <w:b/>
          <w:bCs/>
          <w:i/>
          <w:iCs/>
          <w:u w:val="single"/>
        </w:rPr>
        <w:t>Замена лифтового оборудования</w:t>
      </w:r>
    </w:p>
    <w:p w14:paraId="0EE600E9" w14:textId="77777777" w:rsidR="006116D2" w:rsidRPr="006116D2" w:rsidRDefault="006116D2" w:rsidP="006116D2">
      <w:r w:rsidRPr="006116D2">
        <w:t> </w:t>
      </w:r>
    </w:p>
    <w:p w14:paraId="28BDA17E" w14:textId="77777777" w:rsidR="006116D2" w:rsidRPr="006116D2" w:rsidRDefault="006116D2" w:rsidP="006116D2">
      <w:r w:rsidRPr="006116D2">
        <w:t>В 2021 году производились работы по замене лифтового оборудования по </w:t>
      </w:r>
      <w:r w:rsidRPr="006116D2">
        <w:rPr>
          <w:b/>
          <w:bCs/>
        </w:rPr>
        <w:t>1 адресу (1 шт.)</w:t>
      </w:r>
    </w:p>
    <w:p w14:paraId="0DE9371E" w14:textId="77777777" w:rsidR="006116D2" w:rsidRPr="006116D2" w:rsidRDefault="006116D2" w:rsidP="006116D2">
      <w:r w:rsidRPr="006116D2">
        <w:t>- ул. Гвардейская, д. 9, к. 2</w:t>
      </w:r>
    </w:p>
    <w:p w14:paraId="46F4334B" w14:textId="77777777" w:rsidR="006116D2" w:rsidRPr="006116D2" w:rsidRDefault="006116D2" w:rsidP="006116D2">
      <w:r w:rsidRPr="006116D2">
        <w:rPr>
          <w:b/>
          <w:bCs/>
          <w:i/>
          <w:iCs/>
          <w:u w:val="single"/>
        </w:rPr>
        <w:t>Программа капитального ремонта в многоквартирных домах</w:t>
      </w:r>
    </w:p>
    <w:p w14:paraId="2160A355" w14:textId="77777777" w:rsidR="006116D2" w:rsidRPr="006116D2" w:rsidRDefault="006116D2" w:rsidP="006116D2">
      <w:r w:rsidRPr="006116D2">
        <w:rPr>
          <w:b/>
          <w:bCs/>
          <w:i/>
          <w:iCs/>
          <w:u w:val="single"/>
        </w:rPr>
        <w:t> </w:t>
      </w:r>
    </w:p>
    <w:p w14:paraId="1366BA9D" w14:textId="77777777" w:rsidR="006116D2" w:rsidRPr="006116D2" w:rsidRDefault="006116D2" w:rsidP="006116D2">
      <w:r w:rsidRPr="006116D2">
        <w:t>В 2021 году силами ГБУ «Жилищник Можайского района» был выполнен капитальный ремонт </w:t>
      </w:r>
      <w:r w:rsidRPr="006116D2">
        <w:rPr>
          <w:b/>
          <w:bCs/>
        </w:rPr>
        <w:t>на 4 объектах.</w:t>
      </w:r>
    </w:p>
    <w:p w14:paraId="6711DE7E" w14:textId="77777777" w:rsidR="006116D2" w:rsidRPr="006116D2" w:rsidRDefault="006116D2" w:rsidP="006116D2">
      <w:r w:rsidRPr="006116D2">
        <w:rPr>
          <w:b/>
          <w:bCs/>
        </w:rPr>
        <w:t>- ул. Витебская д. 10 кор.1</w:t>
      </w:r>
      <w:r w:rsidRPr="006116D2">
        <w:t> – выполнен ремонт ХВС-стояки, ЦО-стояки, ГВС- стояки;</w:t>
      </w:r>
    </w:p>
    <w:p w14:paraId="33917039" w14:textId="77777777" w:rsidR="006116D2" w:rsidRPr="006116D2" w:rsidRDefault="006116D2" w:rsidP="006116D2">
      <w:r w:rsidRPr="006116D2">
        <w:rPr>
          <w:b/>
          <w:bCs/>
        </w:rPr>
        <w:t xml:space="preserve">- ул. </w:t>
      </w:r>
      <w:proofErr w:type="spellStart"/>
      <w:r w:rsidRPr="006116D2">
        <w:rPr>
          <w:b/>
          <w:bCs/>
        </w:rPr>
        <w:t>Гжатская</w:t>
      </w:r>
      <w:proofErr w:type="spellEnd"/>
      <w:r w:rsidRPr="006116D2">
        <w:rPr>
          <w:b/>
          <w:bCs/>
        </w:rPr>
        <w:t>, д. 4, корп. 1</w:t>
      </w:r>
      <w:r w:rsidRPr="006116D2">
        <w:t> </w:t>
      </w:r>
      <w:proofErr w:type="gramStart"/>
      <w:r w:rsidRPr="006116D2">
        <w:t>-  выполнен</w:t>
      </w:r>
      <w:proofErr w:type="gramEnd"/>
      <w:r w:rsidRPr="006116D2">
        <w:t xml:space="preserve"> ремонт ЦО- стояки</w:t>
      </w:r>
    </w:p>
    <w:p w14:paraId="6D8B1C7C" w14:textId="77777777" w:rsidR="006116D2" w:rsidRPr="006116D2" w:rsidRDefault="006116D2" w:rsidP="006116D2">
      <w:r w:rsidRPr="006116D2">
        <w:rPr>
          <w:b/>
          <w:bCs/>
        </w:rPr>
        <w:t xml:space="preserve">- ул. Маршала </w:t>
      </w:r>
      <w:proofErr w:type="spellStart"/>
      <w:r w:rsidRPr="006116D2">
        <w:rPr>
          <w:b/>
          <w:bCs/>
        </w:rPr>
        <w:t>Неделина</w:t>
      </w:r>
      <w:proofErr w:type="spellEnd"/>
      <w:r w:rsidRPr="006116D2">
        <w:rPr>
          <w:b/>
          <w:bCs/>
        </w:rPr>
        <w:t>, д. 30, к. 4</w:t>
      </w:r>
      <w:r w:rsidRPr="006116D2">
        <w:t> – выполнен ремонт подвала, канализация-</w:t>
      </w:r>
      <w:proofErr w:type="gramStart"/>
      <w:r w:rsidRPr="006116D2">
        <w:t>магистрали,  ГВС</w:t>
      </w:r>
      <w:proofErr w:type="gramEnd"/>
      <w:r w:rsidRPr="006116D2">
        <w:t>- магистрали, ЦО- магистрали, ХВС- магистрали, кровли, фасада.</w:t>
      </w:r>
    </w:p>
    <w:p w14:paraId="0CD0C2D3" w14:textId="77777777" w:rsidR="006116D2" w:rsidRPr="006116D2" w:rsidRDefault="006116D2" w:rsidP="006116D2">
      <w:r w:rsidRPr="006116D2">
        <w:rPr>
          <w:b/>
          <w:bCs/>
        </w:rPr>
        <w:t xml:space="preserve">- </w:t>
      </w:r>
      <w:proofErr w:type="spellStart"/>
      <w:r w:rsidRPr="006116D2">
        <w:rPr>
          <w:b/>
          <w:bCs/>
        </w:rPr>
        <w:t>Неделина</w:t>
      </w:r>
      <w:proofErr w:type="spellEnd"/>
      <w:r w:rsidRPr="006116D2">
        <w:rPr>
          <w:b/>
          <w:bCs/>
        </w:rPr>
        <w:t xml:space="preserve"> Маршала ул. 32 к. 2</w:t>
      </w:r>
      <w:r w:rsidRPr="006116D2">
        <w:t> – выполнен ремонт подвала, канализация-</w:t>
      </w:r>
      <w:proofErr w:type="gramStart"/>
      <w:r w:rsidRPr="006116D2">
        <w:t>магистрали,  ГВС</w:t>
      </w:r>
      <w:proofErr w:type="gramEnd"/>
      <w:r w:rsidRPr="006116D2">
        <w:t>- магистрали, ЦО- магистрали, ХВС- магистрали, кровли, фасада.</w:t>
      </w:r>
    </w:p>
    <w:p w14:paraId="3FCEE335" w14:textId="77777777" w:rsidR="006116D2" w:rsidRPr="006116D2" w:rsidRDefault="006116D2" w:rsidP="006116D2">
      <w:r w:rsidRPr="006116D2">
        <w:t> </w:t>
      </w:r>
    </w:p>
    <w:p w14:paraId="7EEF37D3" w14:textId="77777777" w:rsidR="006116D2" w:rsidRPr="006116D2" w:rsidRDefault="006116D2" w:rsidP="006116D2">
      <w:r w:rsidRPr="006116D2">
        <w:rPr>
          <w:b/>
          <w:bCs/>
        </w:rPr>
        <w:t>Капитальный ремонт домов по программе «Дома Москвы 2015-2044 заказчиком работ которых является Фонд капитального ремонта города Москвы был проведен по 27 адресам:</w:t>
      </w:r>
      <w:r w:rsidRPr="006116D2">
        <w:rPr>
          <w:b/>
          <w:bCs/>
          <w:i/>
          <w:iCs/>
        </w:rPr>
        <w:t> </w:t>
      </w:r>
    </w:p>
    <w:p w14:paraId="3A3D961C" w14:textId="77777777" w:rsidR="006116D2" w:rsidRPr="006116D2" w:rsidRDefault="006116D2" w:rsidP="006116D2">
      <w:r w:rsidRPr="006116D2">
        <w:rPr>
          <w:b/>
          <w:bCs/>
        </w:rPr>
        <w:t> </w:t>
      </w:r>
    </w:p>
    <w:p w14:paraId="67B47EC5" w14:textId="77777777" w:rsidR="006116D2" w:rsidRPr="006116D2" w:rsidRDefault="006116D2" w:rsidP="006116D2">
      <w:r w:rsidRPr="006116D2">
        <w:t xml:space="preserve">- Багрицкого, д. 10, к. 2; </w:t>
      </w:r>
      <w:proofErr w:type="gramStart"/>
      <w:r w:rsidRPr="006116D2">
        <w:t>( ремонт</w:t>
      </w:r>
      <w:proofErr w:type="gramEnd"/>
      <w:r w:rsidRPr="006116D2">
        <w:t xml:space="preserve"> Мусоропровода, электрики, ГВС – стояки, ЦО- магистрали, ЦО- Стояки, кровля, подвал, КАН-магистрали, фасад, ГВС- магистрали, ХВС- Магистрали )</w:t>
      </w:r>
    </w:p>
    <w:p w14:paraId="12703A2A" w14:textId="77777777" w:rsidR="006116D2" w:rsidRPr="006116D2" w:rsidRDefault="006116D2" w:rsidP="006116D2">
      <w:r w:rsidRPr="006116D2">
        <w:t xml:space="preserve">- Багрицкого ул. 22 </w:t>
      </w:r>
      <w:proofErr w:type="gramStart"/>
      <w:r w:rsidRPr="006116D2">
        <w:t>( ремонт</w:t>
      </w:r>
      <w:proofErr w:type="gramEnd"/>
      <w:r w:rsidRPr="006116D2">
        <w:t xml:space="preserve"> подъездов)</w:t>
      </w:r>
    </w:p>
    <w:p w14:paraId="767414A0" w14:textId="77777777" w:rsidR="006116D2" w:rsidRPr="006116D2" w:rsidRDefault="006116D2" w:rsidP="006116D2">
      <w:r w:rsidRPr="006116D2">
        <w:t xml:space="preserve">- Багрицкого ул. 53 </w:t>
      </w:r>
      <w:proofErr w:type="gramStart"/>
      <w:r w:rsidRPr="006116D2">
        <w:t>( ремонт</w:t>
      </w:r>
      <w:proofErr w:type="gramEnd"/>
      <w:r w:rsidRPr="006116D2">
        <w:t xml:space="preserve"> подъездов)</w:t>
      </w:r>
    </w:p>
    <w:p w14:paraId="5E48473E" w14:textId="77777777" w:rsidR="006116D2" w:rsidRPr="006116D2" w:rsidRDefault="006116D2" w:rsidP="006116D2">
      <w:r w:rsidRPr="006116D2">
        <w:lastRenderedPageBreak/>
        <w:t xml:space="preserve">- Беловежская, д. 1 </w:t>
      </w:r>
      <w:proofErr w:type="gramStart"/>
      <w:r w:rsidRPr="006116D2">
        <w:t>( ремонт</w:t>
      </w:r>
      <w:proofErr w:type="gramEnd"/>
      <w:r w:rsidRPr="006116D2">
        <w:t xml:space="preserve"> подъездов)</w:t>
      </w:r>
    </w:p>
    <w:p w14:paraId="15E1FEF3" w14:textId="77777777" w:rsidR="006116D2" w:rsidRPr="006116D2" w:rsidRDefault="006116D2" w:rsidP="006116D2">
      <w:r w:rsidRPr="006116D2">
        <w:t>- Беловежская, д. 21  </w:t>
      </w:r>
    </w:p>
    <w:p w14:paraId="19FE798F" w14:textId="77777777" w:rsidR="006116D2" w:rsidRPr="006116D2" w:rsidRDefault="006116D2" w:rsidP="006116D2">
      <w:r w:rsidRPr="006116D2">
        <w:t xml:space="preserve">- Беловежская ул. 53 к.2 </w:t>
      </w:r>
      <w:proofErr w:type="gramStart"/>
      <w:r w:rsidRPr="006116D2">
        <w:t>( ремонт</w:t>
      </w:r>
      <w:proofErr w:type="gramEnd"/>
      <w:r w:rsidRPr="006116D2">
        <w:t xml:space="preserve"> </w:t>
      </w:r>
      <w:proofErr w:type="spellStart"/>
      <w:r w:rsidRPr="006116D2">
        <w:t>ППАиДУ</w:t>
      </w:r>
      <w:proofErr w:type="spellEnd"/>
      <w:r w:rsidRPr="006116D2">
        <w:t>)</w:t>
      </w:r>
    </w:p>
    <w:p w14:paraId="528A2F27" w14:textId="77777777" w:rsidR="006116D2" w:rsidRPr="006116D2" w:rsidRDefault="006116D2" w:rsidP="006116D2">
      <w:r w:rsidRPr="006116D2">
        <w:t>- Гвардейская ул. 13 (ремонт кровли)</w:t>
      </w:r>
    </w:p>
    <w:p w14:paraId="1A3FBA98" w14:textId="77777777" w:rsidR="006116D2" w:rsidRPr="006116D2" w:rsidRDefault="006116D2" w:rsidP="006116D2">
      <w:r w:rsidRPr="006116D2">
        <w:t xml:space="preserve">- Говорова ул. 11 к.1 (Ремонт ГВС- Магистралей, ХВС- Магистралей, </w:t>
      </w:r>
      <w:proofErr w:type="spellStart"/>
      <w:r w:rsidRPr="006116D2">
        <w:t>Пож</w:t>
      </w:r>
      <w:proofErr w:type="spellEnd"/>
      <w:r w:rsidRPr="006116D2">
        <w:t xml:space="preserve">. </w:t>
      </w:r>
      <w:proofErr w:type="gramStart"/>
      <w:r w:rsidRPr="006116D2">
        <w:t>водопровода,  КАН</w:t>
      </w:r>
      <w:proofErr w:type="gramEnd"/>
      <w:r w:rsidRPr="006116D2">
        <w:t>- Магистралей,  ЦО- Магистралей)</w:t>
      </w:r>
    </w:p>
    <w:p w14:paraId="19E62161" w14:textId="77777777" w:rsidR="006116D2" w:rsidRPr="006116D2" w:rsidRDefault="006116D2" w:rsidP="006116D2">
      <w:r w:rsidRPr="006116D2">
        <w:t xml:space="preserve">- Говорова ул. 9 (ремонт КАН - Магистралей, ГВ С- Магистралей, ЦО -Магистралей, ХВС - Магистралей, Внутреннего водостока, </w:t>
      </w:r>
      <w:proofErr w:type="spellStart"/>
      <w:r w:rsidRPr="006116D2">
        <w:t>Пож</w:t>
      </w:r>
      <w:proofErr w:type="spellEnd"/>
      <w:r w:rsidRPr="006116D2">
        <w:t>. водопровода, Подвала)</w:t>
      </w:r>
    </w:p>
    <w:p w14:paraId="2C9B36A5" w14:textId="77777777" w:rsidR="006116D2" w:rsidRPr="006116D2" w:rsidRDefault="006116D2" w:rsidP="006116D2">
      <w:r w:rsidRPr="006116D2">
        <w:t>- Горбунова ул. 9 к.4 (ремонт ЦО стояки, ХВС стояки, ГВС стояки)</w:t>
      </w:r>
    </w:p>
    <w:p w14:paraId="598C1874" w14:textId="77777777" w:rsidR="006116D2" w:rsidRPr="006116D2" w:rsidRDefault="006116D2" w:rsidP="006116D2">
      <w:r w:rsidRPr="006116D2">
        <w:t xml:space="preserve">- Гришина ул. 12 </w:t>
      </w:r>
      <w:proofErr w:type="gramStart"/>
      <w:r w:rsidRPr="006116D2">
        <w:t>к.1  (</w:t>
      </w:r>
      <w:proofErr w:type="gramEnd"/>
      <w:r w:rsidRPr="006116D2">
        <w:t>Ремонт ГВС - Стояков, ЦО - Магистралей, ЦО - Стояков, ХВС  Магистралей, ХВС - Стояков,  Кровли, Подвала, Электрики, Фасада)</w:t>
      </w:r>
    </w:p>
    <w:p w14:paraId="6E93030A" w14:textId="77777777" w:rsidR="006116D2" w:rsidRPr="006116D2" w:rsidRDefault="006116D2" w:rsidP="006116D2">
      <w:r w:rsidRPr="006116D2">
        <w:t xml:space="preserve">- Можайское шоссе 11 </w:t>
      </w:r>
      <w:proofErr w:type="gramStart"/>
      <w:r w:rsidRPr="006116D2">
        <w:t>( ремонт</w:t>
      </w:r>
      <w:proofErr w:type="gramEnd"/>
      <w:r w:rsidRPr="006116D2">
        <w:t xml:space="preserve"> подъездов)</w:t>
      </w:r>
    </w:p>
    <w:p w14:paraId="18E87BDD" w14:textId="77777777" w:rsidR="006116D2" w:rsidRPr="006116D2" w:rsidRDefault="006116D2" w:rsidP="006116D2">
      <w:r w:rsidRPr="006116D2">
        <w:t xml:space="preserve">- </w:t>
      </w:r>
      <w:proofErr w:type="spellStart"/>
      <w:r w:rsidRPr="006116D2">
        <w:t>Неделина</w:t>
      </w:r>
      <w:proofErr w:type="spellEnd"/>
      <w:r w:rsidRPr="006116D2">
        <w:t xml:space="preserve"> Маршала ул. 30 к.1 (Ремонт подвала, фасада, электрики)</w:t>
      </w:r>
    </w:p>
    <w:p w14:paraId="29E4900C" w14:textId="77777777" w:rsidR="006116D2" w:rsidRPr="006116D2" w:rsidRDefault="006116D2" w:rsidP="006116D2">
      <w:r w:rsidRPr="006116D2">
        <w:t xml:space="preserve">- </w:t>
      </w:r>
      <w:proofErr w:type="spellStart"/>
      <w:r w:rsidRPr="006116D2">
        <w:t>Неделина</w:t>
      </w:r>
      <w:proofErr w:type="spellEnd"/>
      <w:r w:rsidRPr="006116D2">
        <w:t xml:space="preserve"> Маршала ул. 28 (ремонт подвала, ЦО – Магистралей, ЦО – Стояков)</w:t>
      </w:r>
    </w:p>
    <w:p w14:paraId="4076F021" w14:textId="77777777" w:rsidR="006116D2" w:rsidRPr="006116D2" w:rsidRDefault="006116D2" w:rsidP="006116D2">
      <w:r w:rsidRPr="006116D2">
        <w:t xml:space="preserve">- </w:t>
      </w:r>
      <w:proofErr w:type="spellStart"/>
      <w:r w:rsidRPr="006116D2">
        <w:t>Неделина</w:t>
      </w:r>
      <w:proofErr w:type="spellEnd"/>
      <w:r w:rsidRPr="006116D2">
        <w:t xml:space="preserve"> Маршала ул. 32 к.1 (ремонт фасада)</w:t>
      </w:r>
    </w:p>
    <w:p w14:paraId="2DE6FEAD" w14:textId="77777777" w:rsidR="006116D2" w:rsidRPr="006116D2" w:rsidRDefault="006116D2" w:rsidP="006116D2">
      <w:r w:rsidRPr="006116D2">
        <w:t xml:space="preserve">- </w:t>
      </w:r>
      <w:proofErr w:type="spellStart"/>
      <w:r w:rsidRPr="006116D2">
        <w:t>Неделина</w:t>
      </w:r>
      <w:proofErr w:type="spellEnd"/>
      <w:r w:rsidRPr="006116D2">
        <w:t xml:space="preserve"> Маршала ул. 40 (ремонт подвала, фасада, электрики)</w:t>
      </w:r>
    </w:p>
    <w:p w14:paraId="11C500C7" w14:textId="77777777" w:rsidR="006116D2" w:rsidRPr="006116D2" w:rsidRDefault="006116D2" w:rsidP="006116D2">
      <w:r w:rsidRPr="006116D2">
        <w:t>- Можайское шоссе 4 к.1</w:t>
      </w:r>
      <w:proofErr w:type="gramStart"/>
      <w:r w:rsidRPr="006116D2">
        <w:t>( ремонт</w:t>
      </w:r>
      <w:proofErr w:type="gramEnd"/>
      <w:r w:rsidRPr="006116D2">
        <w:t xml:space="preserve"> подъездов)</w:t>
      </w:r>
    </w:p>
    <w:p w14:paraId="4DBB822C" w14:textId="77777777" w:rsidR="006116D2" w:rsidRPr="006116D2" w:rsidRDefault="006116D2" w:rsidP="006116D2">
      <w:r w:rsidRPr="006116D2">
        <w:t>- Петра Алексеева ул. 5 (ремонт подъезда, фасада)</w:t>
      </w:r>
    </w:p>
    <w:p w14:paraId="2D7DAE73" w14:textId="77777777" w:rsidR="006116D2" w:rsidRPr="006116D2" w:rsidRDefault="006116D2" w:rsidP="006116D2">
      <w:r w:rsidRPr="006116D2">
        <w:t xml:space="preserve">- Ращупкина ул. 6 </w:t>
      </w:r>
      <w:proofErr w:type="gramStart"/>
      <w:r w:rsidRPr="006116D2">
        <w:t>( ремонт</w:t>
      </w:r>
      <w:proofErr w:type="gramEnd"/>
      <w:r w:rsidRPr="006116D2">
        <w:t xml:space="preserve"> подъездов)</w:t>
      </w:r>
    </w:p>
    <w:p w14:paraId="499A2ACC" w14:textId="77777777" w:rsidR="006116D2" w:rsidRPr="006116D2" w:rsidRDefault="006116D2" w:rsidP="006116D2">
      <w:r w:rsidRPr="006116D2">
        <w:t xml:space="preserve">- Ращупкина ул. 8 </w:t>
      </w:r>
      <w:proofErr w:type="gramStart"/>
      <w:r w:rsidRPr="006116D2">
        <w:t>( ремонт</w:t>
      </w:r>
      <w:proofErr w:type="gramEnd"/>
      <w:r w:rsidRPr="006116D2">
        <w:t xml:space="preserve"> подъездов)</w:t>
      </w:r>
    </w:p>
    <w:p w14:paraId="3A68B6B7" w14:textId="77777777" w:rsidR="006116D2" w:rsidRPr="006116D2" w:rsidRDefault="006116D2" w:rsidP="006116D2">
      <w:r w:rsidRPr="006116D2">
        <w:t>- Рябиновая ул. 8 к.1 (ремонт Мусоропровода, ХВС-Магистралей, КАН-Магистралей, ГВС-Магистралей, Электрика)</w:t>
      </w:r>
    </w:p>
    <w:p w14:paraId="5E3665D1" w14:textId="77777777" w:rsidR="006116D2" w:rsidRPr="006116D2" w:rsidRDefault="006116D2" w:rsidP="006116D2">
      <w:r w:rsidRPr="006116D2">
        <w:t xml:space="preserve">- </w:t>
      </w:r>
      <w:proofErr w:type="spellStart"/>
      <w:r w:rsidRPr="006116D2">
        <w:t>Сколковское</w:t>
      </w:r>
      <w:proofErr w:type="spellEnd"/>
      <w:r w:rsidRPr="006116D2">
        <w:t xml:space="preserve"> шоссе 11 (ремонт фасада, электрики)</w:t>
      </w:r>
    </w:p>
    <w:p w14:paraId="67ECECDF" w14:textId="77777777" w:rsidR="006116D2" w:rsidRPr="006116D2" w:rsidRDefault="006116D2" w:rsidP="006116D2">
      <w:r w:rsidRPr="006116D2">
        <w:t>- Толбухина ул. 6 к.2 (ремонт ХВС – стояков, ГВС – стояков, подвала)</w:t>
      </w:r>
    </w:p>
    <w:p w14:paraId="07482113" w14:textId="77777777" w:rsidR="006116D2" w:rsidRPr="006116D2" w:rsidRDefault="006116D2" w:rsidP="006116D2">
      <w:r w:rsidRPr="006116D2">
        <w:t xml:space="preserve">- Толбухина ул. 9 к.1 </w:t>
      </w:r>
      <w:proofErr w:type="gramStart"/>
      <w:r w:rsidRPr="006116D2">
        <w:t>( ремонт</w:t>
      </w:r>
      <w:proofErr w:type="gramEnd"/>
      <w:r w:rsidRPr="006116D2">
        <w:t xml:space="preserve"> подъездов)</w:t>
      </w:r>
    </w:p>
    <w:p w14:paraId="75298541" w14:textId="77777777" w:rsidR="006116D2" w:rsidRPr="006116D2" w:rsidRDefault="006116D2" w:rsidP="006116D2">
      <w:r w:rsidRPr="006116D2">
        <w:t xml:space="preserve">- Толбухина ул. 6 к.2 (ремонт </w:t>
      </w:r>
      <w:proofErr w:type="spellStart"/>
      <w:r w:rsidRPr="006116D2">
        <w:t>Пож</w:t>
      </w:r>
      <w:proofErr w:type="spellEnd"/>
      <w:r w:rsidRPr="006116D2">
        <w:t xml:space="preserve">. водопровода, КАН- Магистралей, ГВС- </w:t>
      </w:r>
      <w:proofErr w:type="gramStart"/>
      <w:r w:rsidRPr="006116D2">
        <w:t>Магистралей,  ЦО</w:t>
      </w:r>
      <w:proofErr w:type="gramEnd"/>
      <w:r w:rsidRPr="006116D2">
        <w:t>- Магистралей,  ХВС- Магистралей</w:t>
      </w:r>
    </w:p>
    <w:p w14:paraId="54EA0706" w14:textId="77777777" w:rsidR="006116D2" w:rsidRPr="006116D2" w:rsidRDefault="006116D2" w:rsidP="006116D2">
      <w:r w:rsidRPr="006116D2">
        <w:t xml:space="preserve">- Толбухина ул. 8 к.2 (ремонт </w:t>
      </w:r>
      <w:proofErr w:type="spellStart"/>
      <w:r w:rsidRPr="006116D2">
        <w:t>подездов</w:t>
      </w:r>
      <w:proofErr w:type="spellEnd"/>
      <w:r w:rsidRPr="006116D2">
        <w:t>, фасада, электрики, Кан. Магистралей, подвала)</w:t>
      </w:r>
    </w:p>
    <w:p w14:paraId="311C4720" w14:textId="77777777" w:rsidR="006116D2" w:rsidRPr="006116D2" w:rsidRDefault="006116D2" w:rsidP="006116D2">
      <w:r w:rsidRPr="006116D2">
        <w:t>- Толбухина ул. 9 к.1 (ремонт подвала)</w:t>
      </w:r>
    </w:p>
    <w:p w14:paraId="24E15737" w14:textId="77777777" w:rsidR="006116D2" w:rsidRPr="006116D2" w:rsidRDefault="006116D2" w:rsidP="006116D2">
      <w:r w:rsidRPr="006116D2">
        <w:t> </w:t>
      </w:r>
    </w:p>
    <w:p w14:paraId="73DBA27B" w14:textId="77777777" w:rsidR="006116D2" w:rsidRPr="006116D2" w:rsidRDefault="006116D2" w:rsidP="006116D2">
      <w:r w:rsidRPr="006116D2">
        <w:rPr>
          <w:b/>
          <w:bCs/>
          <w:i/>
          <w:iCs/>
          <w:u w:val="single"/>
        </w:rPr>
        <w:t>Мероприятия по охранно-предупредительному ремонту в МКД</w:t>
      </w:r>
    </w:p>
    <w:p w14:paraId="4BF55027" w14:textId="77777777" w:rsidR="006116D2" w:rsidRPr="006116D2" w:rsidRDefault="006116D2" w:rsidP="006116D2">
      <w:r w:rsidRPr="006116D2">
        <w:rPr>
          <w:b/>
          <w:bCs/>
        </w:rPr>
        <w:t> </w:t>
      </w:r>
    </w:p>
    <w:p w14:paraId="1D10D198" w14:textId="77777777" w:rsidR="006116D2" w:rsidRPr="006116D2" w:rsidRDefault="006116D2" w:rsidP="006116D2">
      <w:r w:rsidRPr="006116D2">
        <w:t xml:space="preserve">В 2021 году, в рамках проведения мероприятий, направленных на предотвращение достижения предельно допустимых характеристик надежности и безопасности эксплуатации конструктивных </w:t>
      </w:r>
      <w:r w:rsidRPr="006116D2">
        <w:lastRenderedPageBreak/>
        <w:t>элементов и инженерных систем многоквартирных домов, включенных в программу Реновации жилищного фонда в городе Москве, было выполнено: </w:t>
      </w:r>
      <w:r w:rsidRPr="006116D2">
        <w:rPr>
          <w:b/>
          <w:bCs/>
        </w:rPr>
        <w:t>17 адресов 29 систем</w:t>
      </w:r>
    </w:p>
    <w:tbl>
      <w:tblPr>
        <w:tblpPr w:leftFromText="45" w:rightFromText="45" w:vertAnchor="text"/>
        <w:tblW w:w="0" w:type="dxa"/>
        <w:tblCellSpacing w:w="0" w:type="dxa"/>
        <w:shd w:val="clear" w:color="auto" w:fill="FBFBFB"/>
        <w:tblCellMar>
          <w:left w:w="0" w:type="dxa"/>
          <w:right w:w="0" w:type="dxa"/>
        </w:tblCellMar>
        <w:tblLook w:val="04A0" w:firstRow="1" w:lastRow="0" w:firstColumn="1" w:lastColumn="0" w:noHBand="0" w:noVBand="1"/>
      </w:tblPr>
      <w:tblGrid>
        <w:gridCol w:w="3237"/>
        <w:gridCol w:w="6118"/>
      </w:tblGrid>
      <w:tr w:rsidR="006116D2" w:rsidRPr="006116D2" w14:paraId="2CB9BFD1" w14:textId="77777777" w:rsidTr="006116D2">
        <w:trPr>
          <w:tblCellSpacing w:w="0" w:type="dxa"/>
        </w:trPr>
        <w:tc>
          <w:tcPr>
            <w:tcW w:w="3375" w:type="dxa"/>
            <w:tcBorders>
              <w:top w:val="nil"/>
              <w:left w:val="nil"/>
              <w:bottom w:val="nil"/>
              <w:right w:val="nil"/>
            </w:tcBorders>
            <w:shd w:val="clear" w:color="auto" w:fill="DDDDDD"/>
            <w:tcMar>
              <w:top w:w="165" w:type="dxa"/>
              <w:left w:w="165" w:type="dxa"/>
              <w:bottom w:w="165" w:type="dxa"/>
              <w:right w:w="165" w:type="dxa"/>
            </w:tcMar>
            <w:vAlign w:val="bottom"/>
            <w:hideMark/>
          </w:tcPr>
          <w:p w14:paraId="29457D80" w14:textId="77777777" w:rsidR="006116D2" w:rsidRPr="006116D2" w:rsidRDefault="006116D2" w:rsidP="006116D2">
            <w:proofErr w:type="spellStart"/>
            <w:r w:rsidRPr="006116D2">
              <w:t>Верейская</w:t>
            </w:r>
            <w:proofErr w:type="spellEnd"/>
            <w:r w:rsidRPr="006116D2">
              <w:t xml:space="preserve"> ул., 21</w:t>
            </w:r>
          </w:p>
        </w:tc>
        <w:tc>
          <w:tcPr>
            <w:tcW w:w="6525" w:type="dxa"/>
            <w:tcBorders>
              <w:top w:val="nil"/>
              <w:left w:val="nil"/>
              <w:bottom w:val="nil"/>
              <w:right w:val="nil"/>
            </w:tcBorders>
            <w:shd w:val="clear" w:color="auto" w:fill="DDDDDD"/>
            <w:tcMar>
              <w:top w:w="165" w:type="dxa"/>
              <w:left w:w="165" w:type="dxa"/>
              <w:bottom w:w="165" w:type="dxa"/>
              <w:right w:w="165" w:type="dxa"/>
            </w:tcMar>
            <w:vAlign w:val="bottom"/>
            <w:hideMark/>
          </w:tcPr>
          <w:p w14:paraId="69EC63B3" w14:textId="77777777" w:rsidR="006116D2" w:rsidRPr="006116D2" w:rsidRDefault="006116D2" w:rsidP="006116D2">
            <w:r w:rsidRPr="006116D2">
              <w:t>ремонт крыши</w:t>
            </w:r>
          </w:p>
        </w:tc>
      </w:tr>
      <w:tr w:rsidR="006116D2" w:rsidRPr="006116D2" w14:paraId="03FDBAB9" w14:textId="77777777" w:rsidTr="006116D2">
        <w:trPr>
          <w:tblCellSpacing w:w="0" w:type="dxa"/>
        </w:trPr>
        <w:tc>
          <w:tcPr>
            <w:tcW w:w="3375" w:type="dxa"/>
            <w:vMerge w:val="restart"/>
            <w:tcBorders>
              <w:top w:val="nil"/>
              <w:left w:val="nil"/>
              <w:bottom w:val="nil"/>
              <w:right w:val="nil"/>
            </w:tcBorders>
            <w:shd w:val="clear" w:color="auto" w:fill="EFEFEF"/>
            <w:tcMar>
              <w:top w:w="165" w:type="dxa"/>
              <w:left w:w="165" w:type="dxa"/>
              <w:bottom w:w="165" w:type="dxa"/>
              <w:right w:w="165" w:type="dxa"/>
            </w:tcMar>
            <w:vAlign w:val="bottom"/>
            <w:hideMark/>
          </w:tcPr>
          <w:p w14:paraId="6D007D14" w14:textId="77777777" w:rsidR="006116D2" w:rsidRPr="006116D2" w:rsidRDefault="006116D2" w:rsidP="006116D2">
            <w:r w:rsidRPr="006116D2">
              <w:t>Гвардейская ул. ,10</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46CB6565" w14:textId="77777777" w:rsidR="006116D2" w:rsidRPr="006116D2" w:rsidRDefault="006116D2" w:rsidP="006116D2">
            <w:r w:rsidRPr="006116D2">
              <w:t>ремонт внутридомовых инженерных систем водоотведения (канализации) (выпуски и сборные трубопроводы)</w:t>
            </w:r>
          </w:p>
        </w:tc>
      </w:tr>
      <w:tr w:rsidR="006116D2" w:rsidRPr="006116D2" w14:paraId="454302F1" w14:textId="77777777" w:rsidTr="006116D2">
        <w:trPr>
          <w:tblCellSpacing w:w="0" w:type="dxa"/>
        </w:trPr>
        <w:tc>
          <w:tcPr>
            <w:tcW w:w="0" w:type="auto"/>
            <w:vMerge/>
            <w:tcBorders>
              <w:top w:val="nil"/>
              <w:left w:val="nil"/>
              <w:bottom w:val="nil"/>
              <w:right w:val="nil"/>
            </w:tcBorders>
            <w:shd w:val="clear" w:color="auto" w:fill="FBFBFB"/>
            <w:vAlign w:val="bottom"/>
            <w:hideMark/>
          </w:tcPr>
          <w:p w14:paraId="37F0F551" w14:textId="77777777" w:rsidR="006116D2" w:rsidRPr="006116D2" w:rsidRDefault="006116D2" w:rsidP="006116D2"/>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3200016A" w14:textId="77777777" w:rsidR="006116D2" w:rsidRPr="006116D2" w:rsidRDefault="006116D2" w:rsidP="006116D2">
            <w:r w:rsidRPr="006116D2">
              <w:t>ремонт внутридомовых инженерных систем горячего водоснабжения (разводящие магистрали)</w:t>
            </w:r>
          </w:p>
        </w:tc>
      </w:tr>
      <w:tr w:rsidR="006116D2" w:rsidRPr="006116D2" w14:paraId="528395B6" w14:textId="77777777" w:rsidTr="006116D2">
        <w:trPr>
          <w:tblCellSpacing w:w="0" w:type="dxa"/>
        </w:trPr>
        <w:tc>
          <w:tcPr>
            <w:tcW w:w="3375" w:type="dxa"/>
            <w:tcBorders>
              <w:top w:val="nil"/>
              <w:left w:val="nil"/>
              <w:bottom w:val="nil"/>
              <w:right w:val="nil"/>
            </w:tcBorders>
            <w:shd w:val="clear" w:color="auto" w:fill="EFEFEF"/>
            <w:tcMar>
              <w:top w:w="165" w:type="dxa"/>
              <w:left w:w="165" w:type="dxa"/>
              <w:bottom w:w="165" w:type="dxa"/>
              <w:right w:w="165" w:type="dxa"/>
            </w:tcMar>
            <w:vAlign w:val="bottom"/>
            <w:hideMark/>
          </w:tcPr>
          <w:p w14:paraId="36D4C3AC" w14:textId="77777777" w:rsidR="006116D2" w:rsidRPr="006116D2" w:rsidRDefault="006116D2" w:rsidP="006116D2">
            <w:r w:rsidRPr="006116D2">
              <w:t>Гвардейская ул., 4</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1B637B72" w14:textId="77777777" w:rsidR="006116D2" w:rsidRPr="006116D2" w:rsidRDefault="006116D2" w:rsidP="006116D2">
            <w:r w:rsidRPr="006116D2">
              <w:t>ремонт внутридомовых инженерных систем водоотведения (канализации) (выпуски и сборные трубопроводы)</w:t>
            </w:r>
          </w:p>
        </w:tc>
      </w:tr>
      <w:tr w:rsidR="006116D2" w:rsidRPr="006116D2" w14:paraId="49F963C1" w14:textId="77777777" w:rsidTr="006116D2">
        <w:trPr>
          <w:tblCellSpacing w:w="0" w:type="dxa"/>
        </w:trPr>
        <w:tc>
          <w:tcPr>
            <w:tcW w:w="3375" w:type="dxa"/>
            <w:tcBorders>
              <w:top w:val="nil"/>
              <w:left w:val="nil"/>
              <w:bottom w:val="nil"/>
              <w:right w:val="nil"/>
            </w:tcBorders>
            <w:shd w:val="clear" w:color="auto" w:fill="EFEFEF"/>
            <w:tcMar>
              <w:top w:w="165" w:type="dxa"/>
              <w:left w:w="165" w:type="dxa"/>
              <w:bottom w:w="165" w:type="dxa"/>
              <w:right w:w="165" w:type="dxa"/>
            </w:tcMar>
            <w:vAlign w:val="bottom"/>
            <w:hideMark/>
          </w:tcPr>
          <w:p w14:paraId="1D134408" w14:textId="77777777" w:rsidR="006116D2" w:rsidRPr="006116D2" w:rsidRDefault="006116D2" w:rsidP="006116D2">
            <w:r w:rsidRPr="006116D2">
              <w:t>Гвардейская ул., 8</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0725A361" w14:textId="77777777" w:rsidR="006116D2" w:rsidRPr="006116D2" w:rsidRDefault="006116D2" w:rsidP="006116D2">
            <w:r w:rsidRPr="006116D2">
              <w:t>ремонт внутридомовых инженерных систем водоотведения (канализации) (выпуски и сборные трубопроводы)</w:t>
            </w:r>
          </w:p>
        </w:tc>
      </w:tr>
      <w:tr w:rsidR="006116D2" w:rsidRPr="006116D2" w14:paraId="5FC9BAFC" w14:textId="77777777" w:rsidTr="006116D2">
        <w:trPr>
          <w:tblCellSpacing w:w="0" w:type="dxa"/>
        </w:trPr>
        <w:tc>
          <w:tcPr>
            <w:tcW w:w="3375" w:type="dxa"/>
            <w:tcBorders>
              <w:top w:val="nil"/>
              <w:left w:val="nil"/>
              <w:bottom w:val="nil"/>
              <w:right w:val="nil"/>
            </w:tcBorders>
            <w:shd w:val="clear" w:color="auto" w:fill="EFEFEF"/>
            <w:tcMar>
              <w:top w:w="165" w:type="dxa"/>
              <w:left w:w="165" w:type="dxa"/>
              <w:bottom w:w="165" w:type="dxa"/>
              <w:right w:w="165" w:type="dxa"/>
            </w:tcMar>
            <w:vAlign w:val="bottom"/>
            <w:hideMark/>
          </w:tcPr>
          <w:p w14:paraId="7F74C0B2" w14:textId="77777777" w:rsidR="006116D2" w:rsidRPr="006116D2" w:rsidRDefault="006116D2" w:rsidP="006116D2">
            <w:r w:rsidRPr="006116D2">
              <w:t>Гвардейская ул., 8</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3D1167D9" w14:textId="77777777" w:rsidR="006116D2" w:rsidRPr="006116D2" w:rsidRDefault="006116D2" w:rsidP="006116D2">
            <w:r w:rsidRPr="006116D2">
              <w:t>ремонт внутридомовых инженерных систем горячего водоснабжения (разводящие магистрали)</w:t>
            </w:r>
          </w:p>
        </w:tc>
      </w:tr>
      <w:tr w:rsidR="006116D2" w:rsidRPr="006116D2" w14:paraId="1D032438" w14:textId="77777777" w:rsidTr="006116D2">
        <w:trPr>
          <w:tblCellSpacing w:w="0" w:type="dxa"/>
        </w:trPr>
        <w:tc>
          <w:tcPr>
            <w:tcW w:w="3375" w:type="dxa"/>
            <w:tcBorders>
              <w:top w:val="nil"/>
              <w:left w:val="nil"/>
              <w:bottom w:val="nil"/>
              <w:right w:val="nil"/>
            </w:tcBorders>
            <w:shd w:val="clear" w:color="auto" w:fill="EFEFEF"/>
            <w:tcMar>
              <w:top w:w="165" w:type="dxa"/>
              <w:left w:w="165" w:type="dxa"/>
              <w:bottom w:w="165" w:type="dxa"/>
              <w:right w:w="165" w:type="dxa"/>
            </w:tcMar>
            <w:vAlign w:val="bottom"/>
            <w:hideMark/>
          </w:tcPr>
          <w:p w14:paraId="59173681" w14:textId="77777777" w:rsidR="006116D2" w:rsidRPr="006116D2" w:rsidRDefault="006116D2" w:rsidP="006116D2">
            <w:r w:rsidRPr="006116D2">
              <w:t>Горбунова ул., 9 к.1</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6A92CE59" w14:textId="77777777" w:rsidR="006116D2" w:rsidRPr="006116D2" w:rsidRDefault="006116D2" w:rsidP="006116D2">
            <w:r w:rsidRPr="006116D2">
              <w:t>Ремонт аварийных элементов (балконов)</w:t>
            </w:r>
          </w:p>
        </w:tc>
      </w:tr>
      <w:tr w:rsidR="006116D2" w:rsidRPr="006116D2" w14:paraId="14DC5BC6" w14:textId="77777777" w:rsidTr="006116D2">
        <w:trPr>
          <w:tblCellSpacing w:w="0" w:type="dxa"/>
        </w:trPr>
        <w:tc>
          <w:tcPr>
            <w:tcW w:w="3375" w:type="dxa"/>
            <w:tcBorders>
              <w:top w:val="nil"/>
              <w:left w:val="nil"/>
              <w:bottom w:val="nil"/>
              <w:right w:val="nil"/>
            </w:tcBorders>
            <w:shd w:val="clear" w:color="auto" w:fill="EFEFEF"/>
            <w:tcMar>
              <w:top w:w="165" w:type="dxa"/>
              <w:left w:w="165" w:type="dxa"/>
              <w:bottom w:w="165" w:type="dxa"/>
              <w:right w:w="165" w:type="dxa"/>
            </w:tcMar>
            <w:vAlign w:val="bottom"/>
            <w:hideMark/>
          </w:tcPr>
          <w:p w14:paraId="1C9143CD" w14:textId="77777777" w:rsidR="006116D2" w:rsidRPr="006116D2" w:rsidRDefault="006116D2" w:rsidP="006116D2">
            <w:r w:rsidRPr="006116D2">
              <w:t>Горбунова ул., 9 к.2</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0BE2BF95" w14:textId="77777777" w:rsidR="006116D2" w:rsidRPr="006116D2" w:rsidRDefault="006116D2" w:rsidP="006116D2">
            <w:r w:rsidRPr="006116D2">
              <w:t>Ремонт аварийных элементов (балконов)</w:t>
            </w:r>
          </w:p>
        </w:tc>
      </w:tr>
      <w:tr w:rsidR="006116D2" w:rsidRPr="006116D2" w14:paraId="067F607C" w14:textId="77777777" w:rsidTr="006116D2">
        <w:trPr>
          <w:tblCellSpacing w:w="0" w:type="dxa"/>
        </w:trPr>
        <w:tc>
          <w:tcPr>
            <w:tcW w:w="3375" w:type="dxa"/>
            <w:tcBorders>
              <w:top w:val="nil"/>
              <w:left w:val="nil"/>
              <w:bottom w:val="nil"/>
              <w:right w:val="nil"/>
            </w:tcBorders>
            <w:shd w:val="clear" w:color="auto" w:fill="EFEFEF"/>
            <w:tcMar>
              <w:top w:w="165" w:type="dxa"/>
              <w:left w:w="165" w:type="dxa"/>
              <w:bottom w:w="165" w:type="dxa"/>
              <w:right w:w="165" w:type="dxa"/>
            </w:tcMar>
            <w:vAlign w:val="bottom"/>
            <w:hideMark/>
          </w:tcPr>
          <w:p w14:paraId="64B96796" w14:textId="77777777" w:rsidR="006116D2" w:rsidRPr="006116D2" w:rsidRDefault="006116D2" w:rsidP="006116D2">
            <w:r w:rsidRPr="006116D2">
              <w:t>Гродненская ул., 6</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37C7C939" w14:textId="77777777" w:rsidR="006116D2" w:rsidRPr="006116D2" w:rsidRDefault="006116D2" w:rsidP="006116D2">
            <w:r w:rsidRPr="006116D2">
              <w:t>Ремонт аварийных элементов (балконов)</w:t>
            </w:r>
          </w:p>
        </w:tc>
      </w:tr>
      <w:tr w:rsidR="006116D2" w:rsidRPr="006116D2" w14:paraId="0071C2CE" w14:textId="77777777" w:rsidTr="006116D2">
        <w:trPr>
          <w:tblCellSpacing w:w="0" w:type="dxa"/>
        </w:trPr>
        <w:tc>
          <w:tcPr>
            <w:tcW w:w="3375" w:type="dxa"/>
            <w:tcBorders>
              <w:top w:val="nil"/>
              <w:left w:val="nil"/>
              <w:bottom w:val="nil"/>
              <w:right w:val="nil"/>
            </w:tcBorders>
            <w:shd w:val="clear" w:color="auto" w:fill="EFEFEF"/>
            <w:tcMar>
              <w:top w:w="165" w:type="dxa"/>
              <w:left w:w="165" w:type="dxa"/>
              <w:bottom w:w="165" w:type="dxa"/>
              <w:right w:w="165" w:type="dxa"/>
            </w:tcMar>
            <w:vAlign w:val="bottom"/>
            <w:hideMark/>
          </w:tcPr>
          <w:p w14:paraId="5FA5212E" w14:textId="77777777" w:rsidR="006116D2" w:rsidRPr="006116D2" w:rsidRDefault="006116D2" w:rsidP="006116D2">
            <w:r w:rsidRPr="006116D2">
              <w:t>Дорогобужский 2-й пер., 6</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5CF6BB06" w14:textId="77777777" w:rsidR="006116D2" w:rsidRPr="006116D2" w:rsidRDefault="006116D2" w:rsidP="006116D2">
            <w:r w:rsidRPr="006116D2">
              <w:t>ремонт крыши</w:t>
            </w:r>
          </w:p>
        </w:tc>
      </w:tr>
      <w:tr w:rsidR="006116D2" w:rsidRPr="006116D2" w14:paraId="0CF34FBC" w14:textId="77777777" w:rsidTr="006116D2">
        <w:trPr>
          <w:tblCellSpacing w:w="0" w:type="dxa"/>
        </w:trPr>
        <w:tc>
          <w:tcPr>
            <w:tcW w:w="3375" w:type="dxa"/>
            <w:tcBorders>
              <w:top w:val="nil"/>
              <w:left w:val="nil"/>
              <w:bottom w:val="nil"/>
              <w:right w:val="nil"/>
            </w:tcBorders>
            <w:shd w:val="clear" w:color="auto" w:fill="EFEFEF"/>
            <w:tcMar>
              <w:top w:w="165" w:type="dxa"/>
              <w:left w:w="165" w:type="dxa"/>
              <w:bottom w:w="165" w:type="dxa"/>
              <w:right w:w="165" w:type="dxa"/>
            </w:tcMar>
            <w:vAlign w:val="bottom"/>
            <w:hideMark/>
          </w:tcPr>
          <w:p w14:paraId="274B0259" w14:textId="77777777" w:rsidR="006116D2" w:rsidRPr="006116D2" w:rsidRDefault="006116D2" w:rsidP="006116D2">
            <w:r w:rsidRPr="006116D2">
              <w:t>Дорогобужский 2-й пер., 9</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03A5DBF1" w14:textId="77777777" w:rsidR="006116D2" w:rsidRPr="006116D2" w:rsidRDefault="006116D2" w:rsidP="006116D2">
            <w:r w:rsidRPr="006116D2">
              <w:t>ремонт крыши</w:t>
            </w:r>
          </w:p>
        </w:tc>
      </w:tr>
      <w:tr w:rsidR="006116D2" w:rsidRPr="006116D2" w14:paraId="26626FAD" w14:textId="77777777" w:rsidTr="006116D2">
        <w:trPr>
          <w:tblCellSpacing w:w="0" w:type="dxa"/>
        </w:trPr>
        <w:tc>
          <w:tcPr>
            <w:tcW w:w="3375" w:type="dxa"/>
            <w:tcBorders>
              <w:top w:val="nil"/>
              <w:left w:val="nil"/>
              <w:bottom w:val="nil"/>
              <w:right w:val="nil"/>
            </w:tcBorders>
            <w:shd w:val="clear" w:color="auto" w:fill="EFEFEF"/>
            <w:tcMar>
              <w:top w:w="165" w:type="dxa"/>
              <w:left w:w="165" w:type="dxa"/>
              <w:bottom w:w="165" w:type="dxa"/>
              <w:right w:w="165" w:type="dxa"/>
            </w:tcMar>
            <w:vAlign w:val="bottom"/>
            <w:hideMark/>
          </w:tcPr>
          <w:p w14:paraId="6D468A57" w14:textId="77777777" w:rsidR="006116D2" w:rsidRPr="006116D2" w:rsidRDefault="006116D2" w:rsidP="006116D2">
            <w:r w:rsidRPr="006116D2">
              <w:t>Кубинка ул., 4</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46362627" w14:textId="77777777" w:rsidR="006116D2" w:rsidRPr="006116D2" w:rsidRDefault="006116D2" w:rsidP="006116D2">
            <w:r w:rsidRPr="006116D2">
              <w:t>ремонт крыши</w:t>
            </w:r>
          </w:p>
        </w:tc>
      </w:tr>
      <w:tr w:rsidR="006116D2" w:rsidRPr="006116D2" w14:paraId="54C4FF6F" w14:textId="77777777" w:rsidTr="006116D2">
        <w:trPr>
          <w:tblCellSpacing w:w="0" w:type="dxa"/>
        </w:trPr>
        <w:tc>
          <w:tcPr>
            <w:tcW w:w="3375" w:type="dxa"/>
            <w:tcBorders>
              <w:top w:val="nil"/>
              <w:left w:val="nil"/>
              <w:bottom w:val="nil"/>
              <w:right w:val="nil"/>
            </w:tcBorders>
            <w:shd w:val="clear" w:color="auto" w:fill="EFEFEF"/>
            <w:tcMar>
              <w:top w:w="165" w:type="dxa"/>
              <w:left w:w="165" w:type="dxa"/>
              <w:bottom w:w="165" w:type="dxa"/>
              <w:right w:w="165" w:type="dxa"/>
            </w:tcMar>
            <w:vAlign w:val="bottom"/>
            <w:hideMark/>
          </w:tcPr>
          <w:p w14:paraId="2962FA98" w14:textId="77777777" w:rsidR="006116D2" w:rsidRPr="006116D2" w:rsidRDefault="006116D2" w:rsidP="006116D2">
            <w:r w:rsidRPr="006116D2">
              <w:t>Можайское шоссе, 38 к.2</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55345C47" w14:textId="77777777" w:rsidR="006116D2" w:rsidRPr="006116D2" w:rsidRDefault="006116D2" w:rsidP="006116D2">
            <w:r w:rsidRPr="006116D2">
              <w:t>ремонт крыши</w:t>
            </w:r>
          </w:p>
        </w:tc>
      </w:tr>
      <w:tr w:rsidR="006116D2" w:rsidRPr="006116D2" w14:paraId="3CD186C5" w14:textId="77777777" w:rsidTr="006116D2">
        <w:trPr>
          <w:tblCellSpacing w:w="0" w:type="dxa"/>
        </w:trPr>
        <w:tc>
          <w:tcPr>
            <w:tcW w:w="3375" w:type="dxa"/>
            <w:tcBorders>
              <w:top w:val="nil"/>
              <w:left w:val="nil"/>
              <w:bottom w:val="nil"/>
              <w:right w:val="nil"/>
            </w:tcBorders>
            <w:shd w:val="clear" w:color="auto" w:fill="EFEFEF"/>
            <w:tcMar>
              <w:top w:w="165" w:type="dxa"/>
              <w:left w:w="165" w:type="dxa"/>
              <w:bottom w:w="165" w:type="dxa"/>
              <w:right w:w="165" w:type="dxa"/>
            </w:tcMar>
            <w:vAlign w:val="bottom"/>
            <w:hideMark/>
          </w:tcPr>
          <w:p w14:paraId="248837E4" w14:textId="77777777" w:rsidR="006116D2" w:rsidRPr="006116D2" w:rsidRDefault="006116D2" w:rsidP="006116D2">
            <w:r w:rsidRPr="006116D2">
              <w:t>Можайское шоссе, 38 к.3</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18D4F541" w14:textId="77777777" w:rsidR="006116D2" w:rsidRPr="006116D2" w:rsidRDefault="006116D2" w:rsidP="006116D2">
            <w:r w:rsidRPr="006116D2">
              <w:t>ремонт крыши</w:t>
            </w:r>
          </w:p>
        </w:tc>
      </w:tr>
      <w:tr w:rsidR="006116D2" w:rsidRPr="006116D2" w14:paraId="52A1E603" w14:textId="77777777" w:rsidTr="006116D2">
        <w:trPr>
          <w:tblCellSpacing w:w="0" w:type="dxa"/>
        </w:trPr>
        <w:tc>
          <w:tcPr>
            <w:tcW w:w="3375" w:type="dxa"/>
            <w:tcBorders>
              <w:top w:val="nil"/>
              <w:left w:val="nil"/>
              <w:bottom w:val="nil"/>
              <w:right w:val="nil"/>
            </w:tcBorders>
            <w:shd w:val="clear" w:color="auto" w:fill="EFEFEF"/>
            <w:tcMar>
              <w:top w:w="165" w:type="dxa"/>
              <w:left w:w="165" w:type="dxa"/>
              <w:bottom w:w="165" w:type="dxa"/>
              <w:right w:w="165" w:type="dxa"/>
            </w:tcMar>
            <w:vAlign w:val="bottom"/>
            <w:hideMark/>
          </w:tcPr>
          <w:p w14:paraId="4D2C0A55" w14:textId="77777777" w:rsidR="006116D2" w:rsidRPr="006116D2" w:rsidRDefault="006116D2" w:rsidP="006116D2">
            <w:r w:rsidRPr="006116D2">
              <w:t>Можайское шоссе, 38 к.4</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2D9545C2" w14:textId="77777777" w:rsidR="006116D2" w:rsidRPr="006116D2" w:rsidRDefault="006116D2" w:rsidP="006116D2">
            <w:r w:rsidRPr="006116D2">
              <w:t>ремонт крыши</w:t>
            </w:r>
          </w:p>
        </w:tc>
      </w:tr>
      <w:tr w:rsidR="006116D2" w:rsidRPr="006116D2" w14:paraId="154C0720" w14:textId="77777777" w:rsidTr="006116D2">
        <w:trPr>
          <w:tblCellSpacing w:w="0" w:type="dxa"/>
        </w:trPr>
        <w:tc>
          <w:tcPr>
            <w:tcW w:w="3375" w:type="dxa"/>
            <w:tcBorders>
              <w:top w:val="nil"/>
              <w:left w:val="nil"/>
              <w:bottom w:val="nil"/>
              <w:right w:val="nil"/>
            </w:tcBorders>
            <w:shd w:val="clear" w:color="auto" w:fill="EFEFEF"/>
            <w:tcMar>
              <w:top w:w="165" w:type="dxa"/>
              <w:left w:w="165" w:type="dxa"/>
              <w:bottom w:w="165" w:type="dxa"/>
              <w:right w:w="165" w:type="dxa"/>
            </w:tcMar>
            <w:vAlign w:val="bottom"/>
            <w:hideMark/>
          </w:tcPr>
          <w:p w14:paraId="2801E652" w14:textId="77777777" w:rsidR="006116D2" w:rsidRPr="006116D2" w:rsidRDefault="006116D2" w:rsidP="006116D2">
            <w:r w:rsidRPr="006116D2">
              <w:t>Можайское шоссе, 45 к.4</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6BED9A79" w14:textId="77777777" w:rsidR="006116D2" w:rsidRPr="006116D2" w:rsidRDefault="006116D2" w:rsidP="006116D2">
            <w:r w:rsidRPr="006116D2">
              <w:t>ремонт крыши</w:t>
            </w:r>
          </w:p>
        </w:tc>
      </w:tr>
      <w:tr w:rsidR="006116D2" w:rsidRPr="006116D2" w14:paraId="6A9C8F02" w14:textId="77777777" w:rsidTr="006116D2">
        <w:trPr>
          <w:tblCellSpacing w:w="0" w:type="dxa"/>
        </w:trPr>
        <w:tc>
          <w:tcPr>
            <w:tcW w:w="3375" w:type="dxa"/>
            <w:tcBorders>
              <w:top w:val="nil"/>
              <w:left w:val="nil"/>
              <w:bottom w:val="nil"/>
              <w:right w:val="nil"/>
            </w:tcBorders>
            <w:shd w:val="clear" w:color="auto" w:fill="EFEFEF"/>
            <w:tcMar>
              <w:top w:w="165" w:type="dxa"/>
              <w:left w:w="165" w:type="dxa"/>
              <w:bottom w:w="165" w:type="dxa"/>
              <w:right w:w="165" w:type="dxa"/>
            </w:tcMar>
            <w:vAlign w:val="bottom"/>
            <w:hideMark/>
          </w:tcPr>
          <w:p w14:paraId="20BA1125" w14:textId="77777777" w:rsidR="006116D2" w:rsidRPr="006116D2" w:rsidRDefault="006116D2" w:rsidP="006116D2">
            <w:r w:rsidRPr="006116D2">
              <w:lastRenderedPageBreak/>
              <w:t>Петра Алексеева 1-й пер., 2</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1D308CF7" w14:textId="77777777" w:rsidR="006116D2" w:rsidRPr="006116D2" w:rsidRDefault="006116D2" w:rsidP="006116D2">
            <w:r w:rsidRPr="006116D2">
              <w:t>Ремонт аварийных элементов (балконов)</w:t>
            </w:r>
          </w:p>
        </w:tc>
      </w:tr>
      <w:tr w:rsidR="006116D2" w:rsidRPr="006116D2" w14:paraId="563AF848" w14:textId="77777777" w:rsidTr="006116D2">
        <w:trPr>
          <w:tblCellSpacing w:w="0" w:type="dxa"/>
        </w:trPr>
        <w:tc>
          <w:tcPr>
            <w:tcW w:w="3375" w:type="dxa"/>
            <w:vMerge w:val="restart"/>
            <w:tcBorders>
              <w:top w:val="nil"/>
              <w:left w:val="nil"/>
              <w:bottom w:val="nil"/>
              <w:right w:val="nil"/>
            </w:tcBorders>
            <w:shd w:val="clear" w:color="auto" w:fill="EFEFEF"/>
            <w:tcMar>
              <w:top w:w="165" w:type="dxa"/>
              <w:left w:w="165" w:type="dxa"/>
              <w:bottom w:w="165" w:type="dxa"/>
              <w:right w:w="165" w:type="dxa"/>
            </w:tcMar>
            <w:vAlign w:val="bottom"/>
            <w:hideMark/>
          </w:tcPr>
          <w:p w14:paraId="1327312C" w14:textId="77777777" w:rsidR="006116D2" w:rsidRPr="006116D2" w:rsidRDefault="006116D2" w:rsidP="006116D2">
            <w:r w:rsidRPr="006116D2">
              <w:t>Петра Алексеева 2-й пер., 1</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6196189C" w14:textId="77777777" w:rsidR="006116D2" w:rsidRPr="006116D2" w:rsidRDefault="006116D2" w:rsidP="006116D2">
            <w:r w:rsidRPr="006116D2">
              <w:t>Ремонт аварийных элементов (стен)</w:t>
            </w:r>
          </w:p>
        </w:tc>
      </w:tr>
      <w:tr w:rsidR="006116D2" w:rsidRPr="006116D2" w14:paraId="16B76FC6" w14:textId="77777777" w:rsidTr="006116D2">
        <w:trPr>
          <w:tblCellSpacing w:w="0" w:type="dxa"/>
        </w:trPr>
        <w:tc>
          <w:tcPr>
            <w:tcW w:w="0" w:type="auto"/>
            <w:vMerge/>
            <w:tcBorders>
              <w:top w:val="nil"/>
              <w:left w:val="nil"/>
              <w:bottom w:val="nil"/>
              <w:right w:val="nil"/>
            </w:tcBorders>
            <w:shd w:val="clear" w:color="auto" w:fill="FBFBFB"/>
            <w:vAlign w:val="bottom"/>
            <w:hideMark/>
          </w:tcPr>
          <w:p w14:paraId="2F53B34E" w14:textId="77777777" w:rsidR="006116D2" w:rsidRPr="006116D2" w:rsidRDefault="006116D2" w:rsidP="006116D2"/>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39128650" w14:textId="77777777" w:rsidR="006116D2" w:rsidRPr="006116D2" w:rsidRDefault="006116D2" w:rsidP="006116D2">
            <w:r w:rsidRPr="006116D2">
              <w:t>ремонт внутридомовых инженерных систем теплоснабжения (разводящие магистрали)</w:t>
            </w:r>
          </w:p>
        </w:tc>
      </w:tr>
      <w:tr w:rsidR="006116D2" w:rsidRPr="006116D2" w14:paraId="63EBF2EE" w14:textId="77777777" w:rsidTr="006116D2">
        <w:trPr>
          <w:tblCellSpacing w:w="0" w:type="dxa"/>
        </w:trPr>
        <w:tc>
          <w:tcPr>
            <w:tcW w:w="0" w:type="auto"/>
            <w:vMerge/>
            <w:tcBorders>
              <w:top w:val="nil"/>
              <w:left w:val="nil"/>
              <w:bottom w:val="nil"/>
              <w:right w:val="nil"/>
            </w:tcBorders>
            <w:shd w:val="clear" w:color="auto" w:fill="FBFBFB"/>
            <w:vAlign w:val="bottom"/>
            <w:hideMark/>
          </w:tcPr>
          <w:p w14:paraId="1647C810" w14:textId="77777777" w:rsidR="006116D2" w:rsidRPr="006116D2" w:rsidRDefault="006116D2" w:rsidP="006116D2"/>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5AD2CC14" w14:textId="77777777" w:rsidR="006116D2" w:rsidRPr="006116D2" w:rsidRDefault="006116D2" w:rsidP="006116D2">
            <w:r w:rsidRPr="006116D2">
              <w:t>ремонт внутридомовых инженерных систем холодного водоснабжения (разводящие магистрали)</w:t>
            </w:r>
          </w:p>
        </w:tc>
      </w:tr>
      <w:tr w:rsidR="006116D2" w:rsidRPr="006116D2" w14:paraId="0AE20740" w14:textId="77777777" w:rsidTr="006116D2">
        <w:trPr>
          <w:tblCellSpacing w:w="0" w:type="dxa"/>
        </w:trPr>
        <w:tc>
          <w:tcPr>
            <w:tcW w:w="3375" w:type="dxa"/>
            <w:vMerge w:val="restart"/>
            <w:tcBorders>
              <w:top w:val="nil"/>
              <w:left w:val="nil"/>
              <w:bottom w:val="nil"/>
              <w:right w:val="nil"/>
            </w:tcBorders>
            <w:shd w:val="clear" w:color="auto" w:fill="EFEFEF"/>
            <w:tcMar>
              <w:top w:w="165" w:type="dxa"/>
              <w:left w:w="165" w:type="dxa"/>
              <w:bottom w:w="165" w:type="dxa"/>
              <w:right w:w="165" w:type="dxa"/>
            </w:tcMar>
            <w:vAlign w:val="bottom"/>
            <w:hideMark/>
          </w:tcPr>
          <w:p w14:paraId="6DD3823A" w14:textId="77777777" w:rsidR="006116D2" w:rsidRPr="006116D2" w:rsidRDefault="006116D2" w:rsidP="006116D2">
            <w:proofErr w:type="spellStart"/>
            <w:r w:rsidRPr="006116D2">
              <w:t>Сколковское</w:t>
            </w:r>
            <w:proofErr w:type="spellEnd"/>
            <w:r w:rsidRPr="006116D2">
              <w:t xml:space="preserve"> шоссе, 22 к.1</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6637EF3E" w14:textId="77777777" w:rsidR="006116D2" w:rsidRPr="006116D2" w:rsidRDefault="006116D2" w:rsidP="006116D2">
            <w:r w:rsidRPr="006116D2">
              <w:t>Ремонт аварийных элементов (балконов)</w:t>
            </w:r>
          </w:p>
        </w:tc>
      </w:tr>
      <w:tr w:rsidR="006116D2" w:rsidRPr="006116D2" w14:paraId="0EB12368" w14:textId="77777777" w:rsidTr="006116D2">
        <w:trPr>
          <w:tblCellSpacing w:w="0" w:type="dxa"/>
        </w:trPr>
        <w:tc>
          <w:tcPr>
            <w:tcW w:w="0" w:type="auto"/>
            <w:vMerge/>
            <w:tcBorders>
              <w:top w:val="nil"/>
              <w:left w:val="nil"/>
              <w:bottom w:val="nil"/>
              <w:right w:val="nil"/>
            </w:tcBorders>
            <w:shd w:val="clear" w:color="auto" w:fill="FBFBFB"/>
            <w:vAlign w:val="bottom"/>
            <w:hideMark/>
          </w:tcPr>
          <w:p w14:paraId="1C3CE10B" w14:textId="77777777" w:rsidR="006116D2" w:rsidRPr="006116D2" w:rsidRDefault="006116D2" w:rsidP="006116D2"/>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66921EB6" w14:textId="77777777" w:rsidR="006116D2" w:rsidRPr="006116D2" w:rsidRDefault="006116D2" w:rsidP="006116D2">
            <w:r w:rsidRPr="006116D2">
              <w:t>ремонт внутридомовых инженерных систем теплоснабжения (разводящие магистрали)</w:t>
            </w:r>
          </w:p>
        </w:tc>
      </w:tr>
      <w:tr w:rsidR="006116D2" w:rsidRPr="006116D2" w14:paraId="615FE112" w14:textId="77777777" w:rsidTr="006116D2">
        <w:trPr>
          <w:tblCellSpacing w:w="0" w:type="dxa"/>
        </w:trPr>
        <w:tc>
          <w:tcPr>
            <w:tcW w:w="0" w:type="auto"/>
            <w:vMerge/>
            <w:tcBorders>
              <w:top w:val="nil"/>
              <w:left w:val="nil"/>
              <w:bottom w:val="nil"/>
              <w:right w:val="nil"/>
            </w:tcBorders>
            <w:shd w:val="clear" w:color="auto" w:fill="FBFBFB"/>
            <w:vAlign w:val="bottom"/>
            <w:hideMark/>
          </w:tcPr>
          <w:p w14:paraId="3CA806DA" w14:textId="77777777" w:rsidR="006116D2" w:rsidRPr="006116D2" w:rsidRDefault="006116D2" w:rsidP="006116D2"/>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151BAA45" w14:textId="77777777" w:rsidR="006116D2" w:rsidRPr="006116D2" w:rsidRDefault="006116D2" w:rsidP="006116D2">
            <w:r w:rsidRPr="006116D2">
              <w:t>ремонт внутридомовых инженерных систем холодного водоснабжения (разводящие магистрали)</w:t>
            </w:r>
          </w:p>
        </w:tc>
      </w:tr>
      <w:tr w:rsidR="006116D2" w:rsidRPr="006116D2" w14:paraId="48CB9C24" w14:textId="77777777" w:rsidTr="006116D2">
        <w:trPr>
          <w:tblCellSpacing w:w="0" w:type="dxa"/>
        </w:trPr>
        <w:tc>
          <w:tcPr>
            <w:tcW w:w="3375" w:type="dxa"/>
            <w:tcBorders>
              <w:top w:val="nil"/>
              <w:left w:val="nil"/>
              <w:bottom w:val="nil"/>
              <w:right w:val="nil"/>
            </w:tcBorders>
            <w:shd w:val="clear" w:color="auto" w:fill="EFEFEF"/>
            <w:tcMar>
              <w:top w:w="165" w:type="dxa"/>
              <w:left w:w="165" w:type="dxa"/>
              <w:bottom w:w="165" w:type="dxa"/>
              <w:right w:w="165" w:type="dxa"/>
            </w:tcMar>
            <w:vAlign w:val="bottom"/>
            <w:hideMark/>
          </w:tcPr>
          <w:p w14:paraId="364A5EBC" w14:textId="77777777" w:rsidR="006116D2" w:rsidRPr="006116D2" w:rsidRDefault="006116D2" w:rsidP="006116D2">
            <w:proofErr w:type="spellStart"/>
            <w:r w:rsidRPr="006116D2">
              <w:t>Сколковское</w:t>
            </w:r>
            <w:proofErr w:type="spellEnd"/>
            <w:r w:rsidRPr="006116D2">
              <w:t xml:space="preserve"> шоссе, 24</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5E211B0D" w14:textId="77777777" w:rsidR="006116D2" w:rsidRPr="006116D2" w:rsidRDefault="006116D2" w:rsidP="006116D2">
            <w:r w:rsidRPr="006116D2">
              <w:t>Ремонт аварийных элементов (балконов)</w:t>
            </w:r>
          </w:p>
          <w:p w14:paraId="3717A9E0" w14:textId="77777777" w:rsidR="006116D2" w:rsidRPr="006116D2" w:rsidRDefault="006116D2" w:rsidP="006116D2">
            <w:r w:rsidRPr="006116D2">
              <w:t>ремонт внутридомовых инженерных систем теплоснабжения (разводящие магистрали)</w:t>
            </w:r>
          </w:p>
          <w:p w14:paraId="21DCBC49" w14:textId="77777777" w:rsidR="006116D2" w:rsidRPr="006116D2" w:rsidRDefault="006116D2" w:rsidP="006116D2">
            <w:r w:rsidRPr="006116D2">
              <w:t>ремонт внутридомовых инженерных систем холодного водоснабжения (разводящие магистрали)</w:t>
            </w:r>
          </w:p>
          <w:p w14:paraId="2C30020E" w14:textId="77777777" w:rsidR="006116D2" w:rsidRPr="006116D2" w:rsidRDefault="006116D2" w:rsidP="006116D2">
            <w:r w:rsidRPr="006116D2">
              <w:t>ремонт крыши</w:t>
            </w:r>
          </w:p>
        </w:tc>
      </w:tr>
      <w:tr w:rsidR="006116D2" w:rsidRPr="006116D2" w14:paraId="453058CB" w14:textId="77777777" w:rsidTr="006116D2">
        <w:trPr>
          <w:tblCellSpacing w:w="0" w:type="dxa"/>
        </w:trPr>
        <w:tc>
          <w:tcPr>
            <w:tcW w:w="3375" w:type="dxa"/>
            <w:tcBorders>
              <w:top w:val="nil"/>
              <w:left w:val="nil"/>
              <w:bottom w:val="nil"/>
              <w:right w:val="nil"/>
            </w:tcBorders>
            <w:shd w:val="clear" w:color="auto" w:fill="EFEFEF"/>
            <w:tcMar>
              <w:top w:w="165" w:type="dxa"/>
              <w:left w:w="165" w:type="dxa"/>
              <w:bottom w:w="165" w:type="dxa"/>
              <w:right w:w="165" w:type="dxa"/>
            </w:tcMar>
            <w:vAlign w:val="bottom"/>
            <w:hideMark/>
          </w:tcPr>
          <w:p w14:paraId="4631EEBD" w14:textId="77777777" w:rsidR="006116D2" w:rsidRPr="006116D2" w:rsidRDefault="006116D2" w:rsidP="006116D2">
            <w:proofErr w:type="spellStart"/>
            <w:r w:rsidRPr="006116D2">
              <w:t>Сколковское</w:t>
            </w:r>
            <w:proofErr w:type="spellEnd"/>
            <w:r w:rsidRPr="006116D2">
              <w:t xml:space="preserve"> шоссе, 26 к.1</w:t>
            </w:r>
          </w:p>
          <w:p w14:paraId="04A0A474" w14:textId="77777777" w:rsidR="006116D2" w:rsidRPr="006116D2" w:rsidRDefault="006116D2" w:rsidP="006116D2">
            <w:r w:rsidRPr="006116D2">
              <w:t>1</w:t>
            </w:r>
          </w:p>
        </w:tc>
        <w:tc>
          <w:tcPr>
            <w:tcW w:w="6525" w:type="dxa"/>
            <w:tcBorders>
              <w:top w:val="nil"/>
              <w:left w:val="nil"/>
              <w:bottom w:val="nil"/>
              <w:right w:val="nil"/>
            </w:tcBorders>
            <w:shd w:val="clear" w:color="auto" w:fill="EFEFEF"/>
            <w:tcMar>
              <w:top w:w="165" w:type="dxa"/>
              <w:left w:w="165" w:type="dxa"/>
              <w:bottom w:w="165" w:type="dxa"/>
              <w:right w:w="165" w:type="dxa"/>
            </w:tcMar>
            <w:vAlign w:val="bottom"/>
            <w:hideMark/>
          </w:tcPr>
          <w:p w14:paraId="21D196D0" w14:textId="77777777" w:rsidR="006116D2" w:rsidRPr="006116D2" w:rsidRDefault="006116D2" w:rsidP="006116D2">
            <w:r w:rsidRPr="006116D2">
              <w:t>Ремонт аварийных элементов (балконов)</w:t>
            </w:r>
          </w:p>
          <w:p w14:paraId="00936489" w14:textId="77777777" w:rsidR="006116D2" w:rsidRPr="006116D2" w:rsidRDefault="006116D2" w:rsidP="006116D2">
            <w:r w:rsidRPr="006116D2">
              <w:t>ремонт внутридомовых инженерных систем теплоснабжения (разводящие магистрали)</w:t>
            </w:r>
          </w:p>
          <w:p w14:paraId="31848D60" w14:textId="77777777" w:rsidR="006116D2" w:rsidRPr="006116D2" w:rsidRDefault="006116D2" w:rsidP="006116D2">
            <w:r w:rsidRPr="006116D2">
              <w:t>ремонт внутридомовых инженерных систем холодного водоснабжения (разводящие магистрали)</w:t>
            </w:r>
          </w:p>
        </w:tc>
      </w:tr>
    </w:tbl>
    <w:p w14:paraId="6ACB3C92" w14:textId="77777777" w:rsidR="006116D2" w:rsidRPr="006116D2" w:rsidRDefault="006116D2" w:rsidP="006116D2">
      <w:r w:rsidRPr="006116D2">
        <w:t> </w:t>
      </w:r>
    </w:p>
    <w:p w14:paraId="11DFA6E0" w14:textId="77777777" w:rsidR="006116D2" w:rsidRPr="006116D2" w:rsidRDefault="006116D2" w:rsidP="006116D2">
      <w:r w:rsidRPr="006116D2">
        <w:rPr>
          <w:b/>
          <w:bCs/>
          <w:i/>
          <w:iCs/>
          <w:u w:val="single"/>
        </w:rPr>
        <w:t>Приведение в порядок подъездов МКД</w:t>
      </w:r>
    </w:p>
    <w:p w14:paraId="4C11A056" w14:textId="77777777" w:rsidR="006116D2" w:rsidRPr="006116D2" w:rsidRDefault="006116D2" w:rsidP="006116D2">
      <w:r w:rsidRPr="006116D2">
        <w:rPr>
          <w:b/>
          <w:bCs/>
          <w:i/>
          <w:iCs/>
          <w:u w:val="single"/>
        </w:rPr>
        <w:t> </w:t>
      </w:r>
    </w:p>
    <w:p w14:paraId="5B40EF96" w14:textId="77777777" w:rsidR="006116D2" w:rsidRPr="006116D2" w:rsidRDefault="006116D2" w:rsidP="006116D2">
      <w:r w:rsidRPr="006116D2">
        <w:t>В рамках приведения подъездов в порядок за счет средств управляющей организации на 2021 году было отремонтировано </w:t>
      </w:r>
      <w:r w:rsidRPr="006116D2">
        <w:rPr>
          <w:b/>
          <w:bCs/>
        </w:rPr>
        <w:t>114 подъездов</w:t>
      </w:r>
      <w:r w:rsidRPr="006116D2">
        <w:t> (</w:t>
      </w:r>
      <w:r w:rsidRPr="006116D2">
        <w:rPr>
          <w:b/>
          <w:bCs/>
        </w:rPr>
        <w:t>101</w:t>
      </w:r>
      <w:r w:rsidRPr="006116D2">
        <w:t> - ГБУ «Жилищник Можайского района, </w:t>
      </w:r>
      <w:r w:rsidRPr="006116D2">
        <w:rPr>
          <w:b/>
          <w:bCs/>
        </w:rPr>
        <w:t>13</w:t>
      </w:r>
      <w:r w:rsidRPr="006116D2">
        <w:t> – прочие УК).</w:t>
      </w:r>
    </w:p>
    <w:p w14:paraId="6534405B" w14:textId="77777777" w:rsidR="006116D2" w:rsidRPr="006116D2" w:rsidRDefault="006116D2" w:rsidP="006116D2">
      <w:r w:rsidRPr="006116D2">
        <w:t>Выполнены работы по:</w:t>
      </w:r>
    </w:p>
    <w:p w14:paraId="2095CE5C" w14:textId="77777777" w:rsidR="006116D2" w:rsidRPr="006116D2" w:rsidRDefault="006116D2" w:rsidP="006116D2">
      <w:r w:rsidRPr="006116D2">
        <w:t>- окраске стен;</w:t>
      </w:r>
    </w:p>
    <w:p w14:paraId="2E1A5718" w14:textId="77777777" w:rsidR="006116D2" w:rsidRPr="006116D2" w:rsidRDefault="006116D2" w:rsidP="006116D2">
      <w:r w:rsidRPr="006116D2">
        <w:lastRenderedPageBreak/>
        <w:t>- окраске потолков;</w:t>
      </w:r>
    </w:p>
    <w:p w14:paraId="438C0BFC" w14:textId="77777777" w:rsidR="006116D2" w:rsidRPr="006116D2" w:rsidRDefault="006116D2" w:rsidP="006116D2">
      <w:r w:rsidRPr="006116D2">
        <w:t>- ремонту полов;</w:t>
      </w:r>
    </w:p>
    <w:p w14:paraId="6EB49B56" w14:textId="77777777" w:rsidR="006116D2" w:rsidRPr="006116D2" w:rsidRDefault="006116D2" w:rsidP="006116D2">
      <w:r w:rsidRPr="006116D2">
        <w:t>- ремонту и окраске дверей или их замены;</w:t>
      </w:r>
    </w:p>
    <w:p w14:paraId="21B81573" w14:textId="77777777" w:rsidR="006116D2" w:rsidRPr="006116D2" w:rsidRDefault="006116D2" w:rsidP="006116D2">
      <w:r w:rsidRPr="006116D2">
        <w:t>- ремонту и окраске деревянных окон или замене окон, не подлежащих ремонту на окна ПВХ;</w:t>
      </w:r>
    </w:p>
    <w:p w14:paraId="2E1BA323" w14:textId="77777777" w:rsidR="006116D2" w:rsidRPr="006116D2" w:rsidRDefault="006116D2" w:rsidP="006116D2">
      <w:r w:rsidRPr="006116D2">
        <w:t>- ремонту или замене осветительных приборов;</w:t>
      </w:r>
    </w:p>
    <w:p w14:paraId="754E3EB1" w14:textId="77777777" w:rsidR="006116D2" w:rsidRPr="006116D2" w:rsidRDefault="006116D2" w:rsidP="006116D2">
      <w:r w:rsidRPr="006116D2">
        <w:t>- ремонту или замена ковшей мусоропровода;</w:t>
      </w:r>
    </w:p>
    <w:p w14:paraId="55C8095B" w14:textId="77777777" w:rsidR="006116D2" w:rsidRPr="006116D2" w:rsidRDefault="006116D2" w:rsidP="006116D2">
      <w:r w:rsidRPr="006116D2">
        <w:t>- ремонту и окраске перил;</w:t>
      </w:r>
    </w:p>
    <w:p w14:paraId="761BC80A" w14:textId="77777777" w:rsidR="006116D2" w:rsidRPr="006116D2" w:rsidRDefault="006116D2" w:rsidP="006116D2">
      <w:r w:rsidRPr="006116D2">
        <w:t>- окраске входных групп;</w:t>
      </w:r>
    </w:p>
    <w:p w14:paraId="22D61BA0" w14:textId="77777777" w:rsidR="006116D2" w:rsidRPr="006116D2" w:rsidRDefault="006116D2" w:rsidP="006116D2">
      <w:r w:rsidRPr="006116D2">
        <w:t>- нанесению нумерации этажей;</w:t>
      </w:r>
    </w:p>
    <w:p w14:paraId="0AEE837F" w14:textId="77777777" w:rsidR="006116D2" w:rsidRPr="006116D2" w:rsidRDefault="006116D2" w:rsidP="006116D2">
      <w:r w:rsidRPr="006116D2">
        <w:t>- установке коробов ПВХ и укладке ранее проложенных слаботочных линий (телефоны, интернет, антенны);</w:t>
      </w:r>
    </w:p>
    <w:p w14:paraId="7B3765B7" w14:textId="77777777" w:rsidR="006116D2" w:rsidRPr="006116D2" w:rsidRDefault="006116D2" w:rsidP="006116D2">
      <w:r w:rsidRPr="006116D2">
        <w:t>- ремонту и окраске или замене почтовых ящиков.</w:t>
      </w:r>
    </w:p>
    <w:p w14:paraId="174621BB" w14:textId="77777777" w:rsidR="006116D2" w:rsidRPr="006116D2" w:rsidRDefault="006116D2" w:rsidP="006116D2">
      <w:r w:rsidRPr="006116D2">
        <w:t> </w:t>
      </w:r>
    </w:p>
    <w:p w14:paraId="7888CD56" w14:textId="77777777" w:rsidR="006116D2" w:rsidRPr="006116D2" w:rsidRDefault="006116D2" w:rsidP="006116D2">
      <w:r w:rsidRPr="006116D2">
        <w:rPr>
          <w:b/>
          <w:bCs/>
          <w:i/>
          <w:iCs/>
          <w:u w:val="single"/>
        </w:rPr>
        <w:t>Претензионно-исковая работа</w:t>
      </w:r>
    </w:p>
    <w:p w14:paraId="333A443E" w14:textId="77777777" w:rsidR="006116D2" w:rsidRPr="006116D2" w:rsidRDefault="006116D2" w:rsidP="006116D2">
      <w:r w:rsidRPr="006116D2">
        <w:rPr>
          <w:b/>
          <w:bCs/>
          <w:i/>
          <w:iCs/>
          <w:u w:val="single"/>
        </w:rPr>
        <w:t> </w:t>
      </w:r>
    </w:p>
    <w:p w14:paraId="5D58DCDB" w14:textId="77777777" w:rsidR="006116D2" w:rsidRPr="006116D2" w:rsidRDefault="006116D2" w:rsidP="006116D2">
      <w:r w:rsidRPr="006116D2">
        <w:t>В 2021 году должникам направлено </w:t>
      </w:r>
      <w:r w:rsidRPr="006116D2">
        <w:rPr>
          <w:b/>
          <w:bCs/>
        </w:rPr>
        <w:t>134 473</w:t>
      </w:r>
      <w:r w:rsidRPr="006116D2">
        <w:t> претензий и уведомлений. В досудебном порядке было заключено </w:t>
      </w:r>
      <w:r w:rsidRPr="006116D2">
        <w:rPr>
          <w:b/>
          <w:bCs/>
        </w:rPr>
        <w:t>326</w:t>
      </w:r>
      <w:r w:rsidRPr="006116D2">
        <w:t> соглашений о реструктуризации задолженности на общую сумму </w:t>
      </w:r>
      <w:r w:rsidRPr="006116D2">
        <w:rPr>
          <w:b/>
          <w:bCs/>
        </w:rPr>
        <w:t>21,39</w:t>
      </w:r>
      <w:r w:rsidRPr="006116D2">
        <w:t> млн. руб.</w:t>
      </w:r>
    </w:p>
    <w:p w14:paraId="351DB1B3" w14:textId="77777777" w:rsidR="006116D2" w:rsidRPr="006116D2" w:rsidRDefault="006116D2" w:rsidP="006116D2">
      <w:r w:rsidRPr="006116D2">
        <w:t xml:space="preserve">В 2021 году проведена </w:t>
      </w:r>
      <w:proofErr w:type="spellStart"/>
      <w:r w:rsidRPr="006116D2">
        <w:t>претензионно</w:t>
      </w:r>
      <w:proofErr w:type="spellEnd"/>
      <w:r w:rsidRPr="006116D2">
        <w:t xml:space="preserve"> – исковая работа в отношении потребителей-должников. Было подано </w:t>
      </w:r>
      <w:r w:rsidRPr="006116D2">
        <w:rPr>
          <w:b/>
          <w:bCs/>
        </w:rPr>
        <w:t>1252</w:t>
      </w:r>
      <w:r w:rsidRPr="006116D2">
        <w:t> заявления в суды на общую сумму </w:t>
      </w:r>
      <w:r w:rsidRPr="006116D2">
        <w:rPr>
          <w:b/>
          <w:bCs/>
        </w:rPr>
        <w:t>78,94</w:t>
      </w:r>
      <w:r w:rsidRPr="006116D2">
        <w:t> млн. руб.</w:t>
      </w:r>
    </w:p>
    <w:p w14:paraId="4F36E855" w14:textId="77777777" w:rsidR="006116D2" w:rsidRPr="006116D2" w:rsidRDefault="006116D2" w:rsidP="006116D2">
      <w:r w:rsidRPr="006116D2">
        <w:t>В 2021 г. ГБУ «Жилищник Можайского района» направило на исполнение в службу судебных приставов </w:t>
      </w:r>
      <w:r w:rsidRPr="006116D2">
        <w:rPr>
          <w:b/>
          <w:bCs/>
        </w:rPr>
        <w:t>1 413</w:t>
      </w:r>
      <w:r w:rsidRPr="006116D2">
        <w:t> исполнительных документа на общую сумму </w:t>
      </w:r>
      <w:r w:rsidRPr="006116D2">
        <w:rPr>
          <w:b/>
          <w:bCs/>
        </w:rPr>
        <w:t>71,43</w:t>
      </w:r>
      <w:r w:rsidRPr="006116D2">
        <w:t> млн. руб. По возбужденным исполнительным производствам приставами было арестовано и изъято у должников </w:t>
      </w:r>
      <w:r w:rsidRPr="006116D2">
        <w:rPr>
          <w:b/>
          <w:bCs/>
        </w:rPr>
        <w:t>31</w:t>
      </w:r>
      <w:r w:rsidRPr="006116D2">
        <w:t> транспортное средство. Арестованные транспортные средства были переданы на ответственное хранение в ГБУ «Жилищник Можайского района» до полного погашения задолженности по исполнительному производству. По состоянию на 25.01.2022 г. все транспортные средства возвращены владельцам. 1 транспортное средство, арестованное в 2020 г. продано с аукциона в счёт погашения задолженности.</w:t>
      </w:r>
    </w:p>
    <w:p w14:paraId="087BE996" w14:textId="77777777" w:rsidR="006116D2" w:rsidRPr="006116D2" w:rsidRDefault="006116D2" w:rsidP="006116D2">
      <w:r w:rsidRPr="006116D2">
        <w:t>Так же за 2021 год в кредитные организации (банки) направлено </w:t>
      </w:r>
      <w:r w:rsidRPr="006116D2">
        <w:rPr>
          <w:b/>
          <w:bCs/>
        </w:rPr>
        <w:t>537 </w:t>
      </w:r>
      <w:r w:rsidRPr="006116D2">
        <w:t>исполнительных документов на общую сумму </w:t>
      </w:r>
      <w:r w:rsidRPr="006116D2">
        <w:rPr>
          <w:b/>
          <w:bCs/>
        </w:rPr>
        <w:t>44,22</w:t>
      </w:r>
      <w:r w:rsidRPr="006116D2">
        <w:t> млн. руб.</w:t>
      </w:r>
    </w:p>
    <w:p w14:paraId="14BCD7C4" w14:textId="77777777" w:rsidR="006116D2" w:rsidRPr="006116D2" w:rsidRDefault="006116D2" w:rsidP="006116D2">
      <w:r w:rsidRPr="006116D2">
        <w:t>По итогам 2021 года, задолженность населения за ЖКУ ГБУ снизилась на </w:t>
      </w:r>
      <w:r w:rsidRPr="006116D2">
        <w:rPr>
          <w:b/>
          <w:bCs/>
        </w:rPr>
        <w:t>36,7</w:t>
      </w:r>
      <w:r w:rsidRPr="006116D2">
        <w:t> млн. руб.</w:t>
      </w:r>
    </w:p>
    <w:p w14:paraId="2BAE3D7E" w14:textId="77777777" w:rsidR="006116D2" w:rsidRPr="006116D2" w:rsidRDefault="006116D2" w:rsidP="006116D2">
      <w:r w:rsidRPr="006116D2">
        <w:rPr>
          <w:b/>
          <w:bCs/>
          <w:u w:val="single"/>
        </w:rPr>
        <w:t> </w:t>
      </w:r>
    </w:p>
    <w:p w14:paraId="5679C298" w14:textId="77777777" w:rsidR="006116D2" w:rsidRPr="006116D2" w:rsidRDefault="006116D2" w:rsidP="006116D2">
      <w:r w:rsidRPr="006116D2">
        <w:rPr>
          <w:b/>
          <w:bCs/>
          <w:i/>
          <w:iCs/>
          <w:u w:val="single"/>
        </w:rPr>
        <w:t xml:space="preserve">Работа по </w:t>
      </w:r>
      <w:proofErr w:type="gramStart"/>
      <w:r w:rsidRPr="006116D2">
        <w:rPr>
          <w:b/>
          <w:bCs/>
          <w:i/>
          <w:iCs/>
          <w:u w:val="single"/>
        </w:rPr>
        <w:t>порталу  «</w:t>
      </w:r>
      <w:proofErr w:type="gramEnd"/>
      <w:r w:rsidRPr="006116D2">
        <w:rPr>
          <w:b/>
          <w:bCs/>
          <w:i/>
          <w:iCs/>
          <w:u w:val="single"/>
        </w:rPr>
        <w:t>Наш город»</w:t>
      </w:r>
    </w:p>
    <w:p w14:paraId="182B276C" w14:textId="77777777" w:rsidR="006116D2" w:rsidRPr="006116D2" w:rsidRDefault="006116D2" w:rsidP="006116D2">
      <w:r w:rsidRPr="006116D2">
        <w:rPr>
          <w:b/>
          <w:bCs/>
        </w:rPr>
        <w:t> </w:t>
      </w:r>
    </w:p>
    <w:p w14:paraId="4A942AC8" w14:textId="77777777" w:rsidR="006116D2" w:rsidRPr="006116D2" w:rsidRDefault="006116D2" w:rsidP="006116D2">
      <w:r w:rsidRPr="006116D2">
        <w:t xml:space="preserve">Одним из важных аспектов работы в сфере ЖКХ является портал «Наш город» – централизованный портал Правительства Москвы, созданный по инициативе Мэра и Правительства города Москвы в октябре 2011 года. Цель его создания – дать жителям города </w:t>
      </w:r>
      <w:r w:rsidRPr="006116D2">
        <w:lastRenderedPageBreak/>
        <w:t>Москвы возможность контролировать своевременность и качество работ в сфере благоустройства и развития города, а также оставлять обращения по практически любым проблемным темам.</w:t>
      </w:r>
    </w:p>
    <w:p w14:paraId="313A1E9D" w14:textId="77777777" w:rsidR="006116D2" w:rsidRPr="006116D2" w:rsidRDefault="006116D2" w:rsidP="006116D2">
      <w:r w:rsidRPr="006116D2">
        <w:t>   На сегодняшний день жители могут оставить свое обращение на портал по различным темам в рамках основных категорий: территория (дворы, дороги, парки, городская территория) и дома. Каждое обращение жителя рассматривается и отрабатывается в строго регламентированный срок (7 дней). К порталу сегодня подключено большинство ресурсоснабжающих организаций и частных управляющей компаний многоквартирных домов Москвы, а также органы исполнительной власти Москвы.</w:t>
      </w:r>
    </w:p>
    <w:p w14:paraId="1DB52C5A" w14:textId="77777777" w:rsidR="006116D2" w:rsidRPr="006116D2" w:rsidRDefault="006116D2" w:rsidP="006116D2">
      <w:r w:rsidRPr="006116D2">
        <w:t>   В </w:t>
      </w:r>
      <w:r w:rsidRPr="006116D2">
        <w:rPr>
          <w:b/>
          <w:bCs/>
        </w:rPr>
        <w:t>2021</w:t>
      </w:r>
      <w:r w:rsidRPr="006116D2">
        <w:t> году на портал Правительства Москвы «Наш город» в личный кабинет главы управы Можайского района поступило </w:t>
      </w:r>
      <w:r w:rsidRPr="006116D2">
        <w:rPr>
          <w:b/>
          <w:bCs/>
        </w:rPr>
        <w:t>843</w:t>
      </w:r>
      <w:r w:rsidRPr="006116D2">
        <w:t> обращения, из них:</w:t>
      </w:r>
    </w:p>
    <w:p w14:paraId="4A733ED4" w14:textId="77777777" w:rsidR="006116D2" w:rsidRPr="006116D2" w:rsidRDefault="006116D2" w:rsidP="006116D2">
      <w:r w:rsidRPr="006116D2">
        <w:t>-       </w:t>
      </w:r>
      <w:r w:rsidRPr="006116D2">
        <w:rPr>
          <w:b/>
          <w:bCs/>
        </w:rPr>
        <w:t>206</w:t>
      </w:r>
      <w:r w:rsidRPr="006116D2">
        <w:t> обращений в категории «Дворовые территории»;</w:t>
      </w:r>
    </w:p>
    <w:p w14:paraId="423E2574" w14:textId="77777777" w:rsidR="006116D2" w:rsidRPr="006116D2" w:rsidRDefault="006116D2" w:rsidP="006116D2">
      <w:r w:rsidRPr="006116D2">
        <w:t>-       </w:t>
      </w:r>
      <w:r w:rsidRPr="006116D2">
        <w:rPr>
          <w:b/>
          <w:bCs/>
        </w:rPr>
        <w:t>207</w:t>
      </w:r>
      <w:r w:rsidRPr="006116D2">
        <w:t> обращений в категории «Дороги»;</w:t>
      </w:r>
    </w:p>
    <w:p w14:paraId="652FB632" w14:textId="77777777" w:rsidR="006116D2" w:rsidRPr="006116D2" w:rsidRDefault="006116D2" w:rsidP="006116D2">
      <w:r w:rsidRPr="006116D2">
        <w:t>-       </w:t>
      </w:r>
      <w:r w:rsidRPr="006116D2">
        <w:rPr>
          <w:b/>
          <w:bCs/>
        </w:rPr>
        <w:t>298 </w:t>
      </w:r>
      <w:r w:rsidRPr="006116D2">
        <w:t>обращений в категории «Городские объекты»;</w:t>
      </w:r>
    </w:p>
    <w:p w14:paraId="726D7AF2" w14:textId="77777777" w:rsidR="006116D2" w:rsidRPr="006116D2" w:rsidRDefault="006116D2" w:rsidP="006116D2">
      <w:r w:rsidRPr="006116D2">
        <w:t>-       </w:t>
      </w:r>
      <w:r w:rsidRPr="006116D2">
        <w:rPr>
          <w:b/>
          <w:bCs/>
        </w:rPr>
        <w:t>61</w:t>
      </w:r>
      <w:r w:rsidRPr="006116D2">
        <w:t> обращений в категории «Парки, скверы, ООПТ»;</w:t>
      </w:r>
    </w:p>
    <w:p w14:paraId="6D128D7F" w14:textId="77777777" w:rsidR="006116D2" w:rsidRPr="006116D2" w:rsidRDefault="006116D2" w:rsidP="006116D2">
      <w:r w:rsidRPr="006116D2">
        <w:t>-       </w:t>
      </w:r>
      <w:r w:rsidRPr="006116D2">
        <w:rPr>
          <w:b/>
          <w:bCs/>
        </w:rPr>
        <w:t>32</w:t>
      </w:r>
      <w:r w:rsidRPr="006116D2">
        <w:t> обращения в категории «Дома»;</w:t>
      </w:r>
    </w:p>
    <w:p w14:paraId="7BCB3D70" w14:textId="77777777" w:rsidR="006116D2" w:rsidRPr="006116D2" w:rsidRDefault="006116D2" w:rsidP="006116D2">
      <w:r w:rsidRPr="006116D2">
        <w:t>-       </w:t>
      </w:r>
      <w:r w:rsidRPr="006116D2">
        <w:rPr>
          <w:b/>
          <w:bCs/>
        </w:rPr>
        <w:t>14 </w:t>
      </w:r>
      <w:r w:rsidRPr="006116D2">
        <w:t>обращения в категории «Торговля»;</w:t>
      </w:r>
    </w:p>
    <w:p w14:paraId="3F00FF14" w14:textId="77777777" w:rsidR="006116D2" w:rsidRPr="006116D2" w:rsidRDefault="006116D2" w:rsidP="006116D2">
      <w:r w:rsidRPr="006116D2">
        <w:t>-       </w:t>
      </w:r>
      <w:r w:rsidRPr="006116D2">
        <w:rPr>
          <w:b/>
          <w:bCs/>
        </w:rPr>
        <w:t>25 </w:t>
      </w:r>
      <w:r w:rsidRPr="006116D2">
        <w:t>обращений в категории «Транспорт».</w:t>
      </w:r>
    </w:p>
    <w:p w14:paraId="244672D1" w14:textId="77777777" w:rsidR="006116D2" w:rsidRPr="006116D2" w:rsidRDefault="006116D2" w:rsidP="006116D2">
      <w:r w:rsidRPr="006116D2">
        <w:t>  За время работы централизованного портала Правительства Москвы «Наш город» управой Можайского района совместно с ГБУ «Жилищник Можайского района» выстроен четкий алгоритм решения проблемных вопросов, поступающих на портал в личный кабинет управы.</w:t>
      </w:r>
    </w:p>
    <w:p w14:paraId="3DAF7984" w14:textId="77777777" w:rsidR="006116D2" w:rsidRPr="006116D2" w:rsidRDefault="006116D2" w:rsidP="006116D2">
      <w:r w:rsidRPr="006116D2">
        <w:t>Благодаря отлаженному взаимодействию с организациями, ответственными за устранение выявленных нарушений, удалось значительно сократить общее количество поступающих обращений.</w:t>
      </w:r>
    </w:p>
    <w:p w14:paraId="0FD5A2A2" w14:textId="77777777" w:rsidR="006116D2" w:rsidRPr="006116D2" w:rsidRDefault="006116D2" w:rsidP="006116D2">
      <w:r w:rsidRPr="006116D2">
        <w:t> </w:t>
      </w:r>
    </w:p>
    <w:p w14:paraId="11CCE6FD" w14:textId="77777777" w:rsidR="006116D2" w:rsidRPr="006116D2" w:rsidRDefault="006116D2" w:rsidP="006116D2">
      <w:r w:rsidRPr="006116D2">
        <w:rPr>
          <w:b/>
          <w:bCs/>
        </w:rPr>
        <w:t>Брошенные разукомплектованные транспортные средства</w:t>
      </w:r>
    </w:p>
    <w:p w14:paraId="7CC62BFB" w14:textId="77777777" w:rsidR="006116D2" w:rsidRPr="006116D2" w:rsidRDefault="006116D2" w:rsidP="006116D2">
      <w:r w:rsidRPr="006116D2">
        <w:rPr>
          <w:b/>
          <w:bCs/>
          <w:i/>
          <w:iCs/>
          <w:u w:val="single"/>
        </w:rPr>
        <w:t> </w:t>
      </w:r>
    </w:p>
    <w:p w14:paraId="5992459A" w14:textId="77777777" w:rsidR="006116D2" w:rsidRPr="006116D2" w:rsidRDefault="006116D2" w:rsidP="006116D2">
      <w:r w:rsidRPr="006116D2">
        <w:t>За 2021 году в управу Можайского района поступило </w:t>
      </w:r>
      <w:r w:rsidRPr="006116D2">
        <w:rPr>
          <w:b/>
          <w:bCs/>
        </w:rPr>
        <w:t>169 </w:t>
      </w:r>
      <w:r w:rsidRPr="006116D2">
        <w:t>обращений по вопросу о брошенных разукомплектованных транспортных средствах (БРТС).  </w:t>
      </w:r>
      <w:r w:rsidRPr="006116D2">
        <w:rPr>
          <w:b/>
          <w:bCs/>
        </w:rPr>
        <w:t>47</w:t>
      </w:r>
      <w:r w:rsidRPr="006116D2">
        <w:t> транспортных средств признаны брошенными и разукомплектованными и перемещены на площадку временного хранения в установленном Постановлением Правительства Москвы № 569-ПП от 23.09.2014 «О Порядке выявления, перемещения, временного хранения и утилизации брошенных, в том числе разукомплектованных, транспортных средств в городе Москве» порядке.</w:t>
      </w:r>
    </w:p>
    <w:p w14:paraId="5B8503E1" w14:textId="77777777" w:rsidR="006116D2" w:rsidRPr="006116D2" w:rsidRDefault="006116D2" w:rsidP="006116D2">
      <w:r w:rsidRPr="006116D2">
        <w:t> </w:t>
      </w:r>
    </w:p>
    <w:p w14:paraId="18F2ADE6" w14:textId="77777777" w:rsidR="006116D2" w:rsidRPr="006116D2" w:rsidRDefault="006116D2" w:rsidP="006116D2">
      <w:r w:rsidRPr="006116D2">
        <w:rPr>
          <w:b/>
          <w:bCs/>
        </w:rPr>
        <w:t>Постоянно действующая рабочая группа управы Можайского района по вопросам профилактики терроризма, минимизации и (или) ликвидации последствий его проявлений (ПДРГ) и Комиссия по чрезвычайным ситуациям (КЧС и ОПБ)</w:t>
      </w:r>
    </w:p>
    <w:p w14:paraId="31061E42" w14:textId="77777777" w:rsidR="006116D2" w:rsidRPr="006116D2" w:rsidRDefault="006116D2" w:rsidP="006116D2">
      <w:r w:rsidRPr="006116D2">
        <w:rPr>
          <w:b/>
          <w:bCs/>
          <w:i/>
          <w:iCs/>
          <w:u w:val="single"/>
        </w:rPr>
        <w:t> </w:t>
      </w:r>
    </w:p>
    <w:p w14:paraId="52C38B50" w14:textId="77777777" w:rsidR="006116D2" w:rsidRPr="006116D2" w:rsidRDefault="006116D2" w:rsidP="006116D2">
      <w:r w:rsidRPr="006116D2">
        <w:t>В 2021 году было запланировано и проведено </w:t>
      </w:r>
      <w:r w:rsidRPr="006116D2">
        <w:rPr>
          <w:b/>
          <w:bCs/>
        </w:rPr>
        <w:t>2 заседаний ПДРГ</w:t>
      </w:r>
      <w:r w:rsidRPr="006116D2">
        <w:t>, </w:t>
      </w:r>
      <w:r w:rsidRPr="006116D2">
        <w:rPr>
          <w:b/>
          <w:bCs/>
        </w:rPr>
        <w:t>8 заседаний КЧС</w:t>
      </w:r>
      <w:r w:rsidRPr="006116D2">
        <w:t> и </w:t>
      </w:r>
      <w:r w:rsidRPr="006116D2">
        <w:rPr>
          <w:b/>
          <w:bCs/>
        </w:rPr>
        <w:t>2 совместных заседаний ПДРГ и КЧС</w:t>
      </w:r>
      <w:r w:rsidRPr="006116D2">
        <w:t xml:space="preserve">. По результатам данной работы были рассмотрены вопросы и проведены (отработаны) мероприятия, направленные на обеспечение соответствующей безопасности, </w:t>
      </w:r>
      <w:r w:rsidRPr="006116D2">
        <w:lastRenderedPageBreak/>
        <w:t>общественного порядка и антитеррористической защищенности на территории Можайского района в период проведения крупных мероприятий, таких как: Новогодние праздники, День защитника Отечества, Международный женский День, День знаний, а также иных мероприятий, связанных с большим скоплением людей.</w:t>
      </w:r>
    </w:p>
    <w:p w14:paraId="32C464E3" w14:textId="77777777" w:rsidR="006116D2" w:rsidRPr="006116D2" w:rsidRDefault="006116D2" w:rsidP="006116D2">
      <w:r w:rsidRPr="006116D2">
        <w:t xml:space="preserve">В рамках текущей деятельности данной комиссии на постоянной основе проводятся </w:t>
      </w:r>
      <w:proofErr w:type="gramStart"/>
      <w:r w:rsidRPr="006116D2">
        <w:t>регулярные  инструктажи</w:t>
      </w:r>
      <w:proofErr w:type="gramEnd"/>
      <w:r w:rsidRPr="006116D2">
        <w:t xml:space="preserve"> с должностными лицами городских служб, командиров аварийно-спасательных формирований по отработке алгоритмов действий при угрозе совершения террористического акта.</w:t>
      </w:r>
    </w:p>
    <w:p w14:paraId="335F36BA" w14:textId="77777777" w:rsidR="006116D2" w:rsidRPr="006116D2" w:rsidRDefault="006116D2" w:rsidP="006116D2">
      <w:r w:rsidRPr="006116D2">
        <w:t>ГБУ «Жилищник Можайского района» проводятся проверки исправности систем видеонаблюдения, дымоудаления, пожарной безопасности и запирающих устройств на входных дверях в подъездах жилых домов с целью исключения доступа в них посторонних лиц. Налажена работа аварийной службы района и порядок взаимодействия в случае возникновения чрезвычайной ситуации любого характера.</w:t>
      </w:r>
    </w:p>
    <w:p w14:paraId="66C34460" w14:textId="77777777" w:rsidR="006116D2" w:rsidRPr="006116D2" w:rsidRDefault="006116D2" w:rsidP="006116D2">
      <w:r w:rsidRPr="006116D2">
        <w:t xml:space="preserve">Сотрудниками управы совместно с представителями МВД РФ и ОПОП на постоянной основе проводятся обследования пустующих зданий, строительных площадок, нежилых помещений на предмет выявления незаконного проживания, незаконной сдачи внаем, аренду и на предмет размещения взрывчатых и </w:t>
      </w:r>
      <w:proofErr w:type="spellStart"/>
      <w:r w:rsidRPr="006116D2">
        <w:t>легковоспламеняемых</w:t>
      </w:r>
      <w:proofErr w:type="spellEnd"/>
      <w:r w:rsidRPr="006116D2">
        <w:t xml:space="preserve"> веществ.</w:t>
      </w:r>
    </w:p>
    <w:p w14:paraId="6C2309AA" w14:textId="77777777" w:rsidR="006116D2" w:rsidRPr="006116D2" w:rsidRDefault="006116D2" w:rsidP="006116D2">
      <w:r w:rsidRPr="006116D2">
        <w:t>Эксплуатирующими организациями на постоянном основе проводится разъяснительная работа со старшими по домам, подъездам, представителями товариществ собственников жилья и консьержами о незамедлительном информировании ОМВД района о фактах наличия в жилых домах жильцов, ведущих асоциальный образ жизни, в том числе по порядку вызова пожарной охраны, полиции, спасателей и аварийных служб.</w:t>
      </w:r>
    </w:p>
    <w:p w14:paraId="1736A317" w14:textId="77777777" w:rsidR="006116D2" w:rsidRPr="006116D2" w:rsidRDefault="006116D2" w:rsidP="006116D2">
      <w:r w:rsidRPr="006116D2">
        <w:t>На территории района организован мониторинг на предмет распространения материалов, имеющих признаки экстремистской деятельности.</w:t>
      </w:r>
    </w:p>
    <w:p w14:paraId="261B653A" w14:textId="77777777" w:rsidR="006116D2" w:rsidRPr="006116D2" w:rsidRDefault="006116D2" w:rsidP="006116D2">
      <w:r w:rsidRPr="006116D2">
        <w:t>На территории Можайского района на информационных щитах регулярно обновляется информация противопожарной направленности. Проводятся сходы с жителями, направленные на разъяснение действий при пожарах, ведутся профилактические беседы.</w:t>
      </w:r>
    </w:p>
    <w:p w14:paraId="04071A92" w14:textId="77777777" w:rsidR="006116D2" w:rsidRPr="006116D2" w:rsidRDefault="006116D2" w:rsidP="006116D2">
      <w:r w:rsidRPr="006116D2">
        <w:t>В СМИ района ежемесячно публикуются материалы о противодействии терроризму, экстремистской деятельности и разжигании межнациональной розни. Освещаются мероприятия, направленные на воспитание толерантности у молодого поколения. На официальном сайте района размещена информация о правилах поведения и действиях населения и организаций при угрозе осуществления террористического акта и других преступлений.</w:t>
      </w:r>
    </w:p>
    <w:p w14:paraId="1F9304DE" w14:textId="77777777" w:rsidR="006116D2" w:rsidRPr="006116D2" w:rsidRDefault="006116D2" w:rsidP="006116D2">
      <w:r w:rsidRPr="006116D2">
        <w:t xml:space="preserve">За отчетный </w:t>
      </w:r>
      <w:proofErr w:type="gramStart"/>
      <w:r w:rsidRPr="006116D2">
        <w:t>год  подготовлены</w:t>
      </w:r>
      <w:proofErr w:type="gramEnd"/>
      <w:r w:rsidRPr="006116D2">
        <w:t xml:space="preserve"> и распространены памятки о бдительности граждан, материалы противопожарной направленности и информационные листовки в количестве более 5000 штук, телефонные номера дежурных служб размещены на стендах управы Можайского района.</w:t>
      </w:r>
    </w:p>
    <w:p w14:paraId="662E8A78" w14:textId="77777777" w:rsidR="006116D2" w:rsidRPr="006116D2" w:rsidRDefault="006116D2" w:rsidP="006116D2">
      <w:r w:rsidRPr="006116D2">
        <w:t>Проведена работа по формированию и дальнейшему дежурству патрулей на территории, прилегающей к водоемам, с целью предотвращения несчастных случаев в летний и зимний периоды.</w:t>
      </w:r>
    </w:p>
    <w:p w14:paraId="228304EC" w14:textId="77777777" w:rsidR="006116D2" w:rsidRPr="006116D2" w:rsidRDefault="006116D2" w:rsidP="006116D2">
      <w:r w:rsidRPr="006116D2">
        <w:t>Большая работа по недопущению экстремистских проявлений проводится среди школьников и молодежи района.</w:t>
      </w:r>
    </w:p>
    <w:p w14:paraId="176097B8" w14:textId="77777777" w:rsidR="006116D2" w:rsidRPr="006116D2" w:rsidRDefault="006116D2" w:rsidP="006116D2">
      <w:r w:rsidRPr="006116D2">
        <w:t>Специализированными организациями осуществлялся осмотр коллекторов, люков и колодцев.</w:t>
      </w:r>
    </w:p>
    <w:p w14:paraId="6FA93A58" w14:textId="77777777" w:rsidR="006116D2" w:rsidRPr="006116D2" w:rsidRDefault="006116D2" w:rsidP="006116D2">
      <w:r w:rsidRPr="006116D2">
        <w:t xml:space="preserve">В рамках пресечения нарушений миграционного законодательства, ведется работа по выявлению </w:t>
      </w:r>
      <w:proofErr w:type="spellStart"/>
      <w:r w:rsidRPr="006116D2">
        <w:t>недекларируемых</w:t>
      </w:r>
      <w:proofErr w:type="spellEnd"/>
      <w:r w:rsidRPr="006116D2">
        <w:t xml:space="preserve"> фактах сдачи жилых помещений в аренду, в том числе иностранным </w:t>
      </w:r>
      <w:r w:rsidRPr="006116D2">
        <w:lastRenderedPageBreak/>
        <w:t xml:space="preserve">гражданам, нелегально находящихся на территории РФ. Информация о выявлении </w:t>
      </w:r>
      <w:proofErr w:type="gramStart"/>
      <w:r w:rsidRPr="006116D2">
        <w:t>сдаваемых  квартир</w:t>
      </w:r>
      <w:proofErr w:type="gramEnd"/>
      <w:r w:rsidRPr="006116D2">
        <w:t xml:space="preserve"> передается в рамках Системы информационного взаимодействия  ОПОП.</w:t>
      </w:r>
      <w:r w:rsidRPr="006116D2">
        <w:rPr>
          <w:b/>
          <w:bCs/>
          <w:i/>
          <w:iCs/>
        </w:rPr>
        <w:t> </w:t>
      </w:r>
    </w:p>
    <w:p w14:paraId="0821543D" w14:textId="77777777" w:rsidR="00B60FE2" w:rsidRPr="00B60FE2" w:rsidRDefault="00B60FE2" w:rsidP="00B60FE2">
      <w:r w:rsidRPr="00B60FE2">
        <w:t> </w:t>
      </w:r>
    </w:p>
    <w:p w14:paraId="01A94A7B" w14:textId="77777777" w:rsidR="00B60FE2" w:rsidRPr="00B60FE2" w:rsidRDefault="00B60FE2" w:rsidP="00B60FE2">
      <w:r w:rsidRPr="00B60FE2">
        <w:rPr>
          <w:b/>
          <w:bCs/>
        </w:rPr>
        <w:t>Спасибо за внимание!</w:t>
      </w:r>
    </w:p>
    <w:p w14:paraId="4D315A76" w14:textId="77777777" w:rsidR="00BD7270" w:rsidRDefault="00BD7270"/>
    <w:sectPr w:rsidR="00BD7270" w:rsidSect="00B60FE2">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6B9B"/>
    <w:multiLevelType w:val="multilevel"/>
    <w:tmpl w:val="AF143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A3729"/>
    <w:multiLevelType w:val="multilevel"/>
    <w:tmpl w:val="DB8C2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849B5"/>
    <w:multiLevelType w:val="multilevel"/>
    <w:tmpl w:val="CBEC9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A4AC2"/>
    <w:multiLevelType w:val="multilevel"/>
    <w:tmpl w:val="67221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558C7"/>
    <w:multiLevelType w:val="multilevel"/>
    <w:tmpl w:val="447E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D5F6E"/>
    <w:multiLevelType w:val="multilevel"/>
    <w:tmpl w:val="86D2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4E3588"/>
    <w:multiLevelType w:val="multilevel"/>
    <w:tmpl w:val="A9549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963F6"/>
    <w:multiLevelType w:val="multilevel"/>
    <w:tmpl w:val="497A2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7E26AC"/>
    <w:multiLevelType w:val="multilevel"/>
    <w:tmpl w:val="AD12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61AB3"/>
    <w:multiLevelType w:val="multilevel"/>
    <w:tmpl w:val="DBFA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82F94"/>
    <w:multiLevelType w:val="multilevel"/>
    <w:tmpl w:val="076AA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D01035"/>
    <w:multiLevelType w:val="multilevel"/>
    <w:tmpl w:val="DB80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C6345"/>
    <w:multiLevelType w:val="multilevel"/>
    <w:tmpl w:val="2D9AE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465C0E"/>
    <w:multiLevelType w:val="multilevel"/>
    <w:tmpl w:val="B834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812650"/>
    <w:multiLevelType w:val="multilevel"/>
    <w:tmpl w:val="E6F00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2119AB"/>
    <w:multiLevelType w:val="multilevel"/>
    <w:tmpl w:val="F538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1318D0"/>
    <w:multiLevelType w:val="multilevel"/>
    <w:tmpl w:val="17B6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287345"/>
    <w:multiLevelType w:val="multilevel"/>
    <w:tmpl w:val="D9C2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67701"/>
    <w:multiLevelType w:val="multilevel"/>
    <w:tmpl w:val="8A96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C00AF2"/>
    <w:multiLevelType w:val="multilevel"/>
    <w:tmpl w:val="54465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9D68EF"/>
    <w:multiLevelType w:val="multilevel"/>
    <w:tmpl w:val="A9C0C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592B8D"/>
    <w:multiLevelType w:val="multilevel"/>
    <w:tmpl w:val="15EA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E061B"/>
    <w:multiLevelType w:val="multilevel"/>
    <w:tmpl w:val="D5C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1C453B"/>
    <w:multiLevelType w:val="multilevel"/>
    <w:tmpl w:val="4DFA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F16769"/>
    <w:multiLevelType w:val="multilevel"/>
    <w:tmpl w:val="05FCE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0930AF"/>
    <w:multiLevelType w:val="multilevel"/>
    <w:tmpl w:val="DB50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E054C4"/>
    <w:multiLevelType w:val="multilevel"/>
    <w:tmpl w:val="4FAE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8F4578"/>
    <w:multiLevelType w:val="multilevel"/>
    <w:tmpl w:val="C048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385691"/>
    <w:multiLevelType w:val="multilevel"/>
    <w:tmpl w:val="A6E8B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40015A"/>
    <w:multiLevelType w:val="multilevel"/>
    <w:tmpl w:val="32F6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B874AE"/>
    <w:multiLevelType w:val="multilevel"/>
    <w:tmpl w:val="14FC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CC5FC6"/>
    <w:multiLevelType w:val="multilevel"/>
    <w:tmpl w:val="E04EA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023727"/>
    <w:multiLevelType w:val="multilevel"/>
    <w:tmpl w:val="00DEC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D54C05"/>
    <w:multiLevelType w:val="multilevel"/>
    <w:tmpl w:val="670C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2B6C5F"/>
    <w:multiLevelType w:val="multilevel"/>
    <w:tmpl w:val="9162F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E17EC4"/>
    <w:multiLevelType w:val="multilevel"/>
    <w:tmpl w:val="D3D6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C76B80"/>
    <w:multiLevelType w:val="multilevel"/>
    <w:tmpl w:val="BC5E1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B45C0C"/>
    <w:multiLevelType w:val="multilevel"/>
    <w:tmpl w:val="DEE80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4"/>
  </w:num>
  <w:num w:numId="3">
    <w:abstractNumId w:val="12"/>
  </w:num>
  <w:num w:numId="4">
    <w:abstractNumId w:val="20"/>
  </w:num>
  <w:num w:numId="5">
    <w:abstractNumId w:val="33"/>
  </w:num>
  <w:num w:numId="6">
    <w:abstractNumId w:val="32"/>
  </w:num>
  <w:num w:numId="7">
    <w:abstractNumId w:val="2"/>
  </w:num>
  <w:num w:numId="8">
    <w:abstractNumId w:val="34"/>
  </w:num>
  <w:num w:numId="9">
    <w:abstractNumId w:val="7"/>
  </w:num>
  <w:num w:numId="10">
    <w:abstractNumId w:val="3"/>
  </w:num>
  <w:num w:numId="11">
    <w:abstractNumId w:val="27"/>
  </w:num>
  <w:num w:numId="12">
    <w:abstractNumId w:val="37"/>
  </w:num>
  <w:num w:numId="13">
    <w:abstractNumId w:val="31"/>
  </w:num>
  <w:num w:numId="14">
    <w:abstractNumId w:val="19"/>
  </w:num>
  <w:num w:numId="15">
    <w:abstractNumId w:val="1"/>
  </w:num>
  <w:num w:numId="16">
    <w:abstractNumId w:val="6"/>
  </w:num>
  <w:num w:numId="17">
    <w:abstractNumId w:val="13"/>
  </w:num>
  <w:num w:numId="18">
    <w:abstractNumId w:val="14"/>
  </w:num>
  <w:num w:numId="19">
    <w:abstractNumId w:val="36"/>
  </w:num>
  <w:num w:numId="20">
    <w:abstractNumId w:val="5"/>
  </w:num>
  <w:num w:numId="21">
    <w:abstractNumId w:val="35"/>
  </w:num>
  <w:num w:numId="22">
    <w:abstractNumId w:val="16"/>
  </w:num>
  <w:num w:numId="23">
    <w:abstractNumId w:val="10"/>
  </w:num>
  <w:num w:numId="24">
    <w:abstractNumId w:val="29"/>
  </w:num>
  <w:num w:numId="25">
    <w:abstractNumId w:val="15"/>
  </w:num>
  <w:num w:numId="26">
    <w:abstractNumId w:val="30"/>
  </w:num>
  <w:num w:numId="27">
    <w:abstractNumId w:val="9"/>
  </w:num>
  <w:num w:numId="28">
    <w:abstractNumId w:val="23"/>
  </w:num>
  <w:num w:numId="29">
    <w:abstractNumId w:val="18"/>
  </w:num>
  <w:num w:numId="30">
    <w:abstractNumId w:val="8"/>
  </w:num>
  <w:num w:numId="31">
    <w:abstractNumId w:val="25"/>
  </w:num>
  <w:num w:numId="32">
    <w:abstractNumId w:val="21"/>
  </w:num>
  <w:num w:numId="33">
    <w:abstractNumId w:val="17"/>
  </w:num>
  <w:num w:numId="34">
    <w:abstractNumId w:val="22"/>
  </w:num>
  <w:num w:numId="35">
    <w:abstractNumId w:val="11"/>
  </w:num>
  <w:num w:numId="36">
    <w:abstractNumId w:val="28"/>
  </w:num>
  <w:num w:numId="37">
    <w:abstractNumId w:val="26"/>
  </w:num>
  <w:num w:numId="38">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E2"/>
    <w:rsid w:val="006116D2"/>
    <w:rsid w:val="00B60FE2"/>
    <w:rsid w:val="00BD7270"/>
    <w:rsid w:val="00C508DC"/>
    <w:rsid w:val="00F56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3B5A"/>
  <w15:chartTrackingRefBased/>
  <w15:docId w15:val="{DEF13881-A913-4CDF-AFBF-6B2831AF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60F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60F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0FE2"/>
    <w:rPr>
      <w:b/>
      <w:bCs/>
    </w:rPr>
  </w:style>
  <w:style w:type="character" w:styleId="a5">
    <w:name w:val="Emphasis"/>
    <w:basedOn w:val="a0"/>
    <w:uiPriority w:val="20"/>
    <w:qFormat/>
    <w:rsid w:val="00B60FE2"/>
    <w:rPr>
      <w:i/>
      <w:iCs/>
    </w:rPr>
  </w:style>
  <w:style w:type="paragraph" w:customStyle="1" w:styleId="listparagraph">
    <w:name w:val="listparagraph"/>
    <w:basedOn w:val="a"/>
    <w:rsid w:val="00B60F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B60F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B60F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B60F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6116D2"/>
    <w:rPr>
      <w:color w:val="0000FF"/>
      <w:u w:val="single"/>
    </w:rPr>
  </w:style>
  <w:style w:type="character" w:styleId="a7">
    <w:name w:val="FollowedHyperlink"/>
    <w:basedOn w:val="a0"/>
    <w:uiPriority w:val="99"/>
    <w:semiHidden/>
    <w:unhideWhenUsed/>
    <w:rsid w:val="006116D2"/>
    <w:rPr>
      <w:color w:val="800080"/>
      <w:u w:val="single"/>
    </w:rPr>
  </w:style>
  <w:style w:type="character" w:styleId="a8">
    <w:name w:val="Unresolved Mention"/>
    <w:basedOn w:val="a0"/>
    <w:uiPriority w:val="99"/>
    <w:semiHidden/>
    <w:unhideWhenUsed/>
    <w:rsid w:val="00611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070928">
      <w:bodyDiv w:val="1"/>
      <w:marLeft w:val="0"/>
      <w:marRight w:val="0"/>
      <w:marTop w:val="0"/>
      <w:marBottom w:val="0"/>
      <w:divBdr>
        <w:top w:val="none" w:sz="0" w:space="0" w:color="auto"/>
        <w:left w:val="none" w:sz="0" w:space="0" w:color="auto"/>
        <w:bottom w:val="none" w:sz="0" w:space="0" w:color="auto"/>
        <w:right w:val="none" w:sz="0" w:space="0" w:color="auto"/>
      </w:divBdr>
    </w:div>
    <w:div w:id="570389946">
      <w:bodyDiv w:val="1"/>
      <w:marLeft w:val="0"/>
      <w:marRight w:val="0"/>
      <w:marTop w:val="0"/>
      <w:marBottom w:val="0"/>
      <w:divBdr>
        <w:top w:val="none" w:sz="0" w:space="0" w:color="auto"/>
        <w:left w:val="none" w:sz="0" w:space="0" w:color="auto"/>
        <w:bottom w:val="none" w:sz="0" w:space="0" w:color="auto"/>
        <w:right w:val="none" w:sz="0" w:space="0" w:color="auto"/>
      </w:divBdr>
    </w:div>
    <w:div w:id="668214899">
      <w:bodyDiv w:val="1"/>
      <w:marLeft w:val="0"/>
      <w:marRight w:val="0"/>
      <w:marTop w:val="0"/>
      <w:marBottom w:val="0"/>
      <w:divBdr>
        <w:top w:val="none" w:sz="0" w:space="0" w:color="auto"/>
        <w:left w:val="none" w:sz="0" w:space="0" w:color="auto"/>
        <w:bottom w:val="none" w:sz="0" w:space="0" w:color="auto"/>
        <w:right w:val="none" w:sz="0" w:space="0" w:color="auto"/>
      </w:divBdr>
    </w:div>
    <w:div w:id="67326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d.mos.ru/ugd/getCardHtml.action?cardId=CARD$DOC_REDIRECT&amp;documentId=ORG:1735383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gd.mos.ru/ugd/getCardHtml.action?cardId=CARD$DOC_REDIRECT&amp;documentId=ORG:17353838" TargetMode="External"/><Relationship Id="rId12" Type="http://schemas.openxmlformats.org/officeDocument/2006/relationships/hyperlink" Target="https://stroi.mos.ru/road/trunk/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d.mos.ru/ugd/getCardHtml.action?cardId=CARD$DOC_REDIRECT&amp;documentId=ORG:17353838" TargetMode="External"/><Relationship Id="rId11" Type="http://schemas.openxmlformats.org/officeDocument/2006/relationships/hyperlink" Target="https://stroi.mos.ru/moskovskiie-tsientral-nyie-diamietry-stroi_mos/moskovskiie-tsientral-nyie-diamietry-1" TargetMode="External"/><Relationship Id="rId5" Type="http://schemas.openxmlformats.org/officeDocument/2006/relationships/hyperlink" Target="https://ugd.mos.ru/ugd/getCardHtml.action?cardId=CARD$DOC_REDIRECT&amp;documentId=ORG:17353838" TargetMode="External"/><Relationship Id="rId10" Type="http://schemas.openxmlformats.org/officeDocument/2006/relationships/hyperlink" Target="https://stroi.mos.ru/moskovskiie-tsientral-nyie-diamietry-stroi_mos" TargetMode="External"/><Relationship Id="rId4" Type="http://schemas.openxmlformats.org/officeDocument/2006/relationships/webSettings" Target="webSettings.xml"/><Relationship Id="rId9" Type="http://schemas.openxmlformats.org/officeDocument/2006/relationships/hyperlink" Target="https://ugd.mos.ru/ugd/getCardHtml.action?cardId=CARD$DOC_REDIRECT&amp;documentId=ORG:1735383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12821</Words>
  <Characters>73086</Characters>
  <Application>Microsoft Office Word</Application>
  <DocSecurity>0</DocSecurity>
  <Lines>609</Lines>
  <Paragraphs>171</Paragraphs>
  <ScaleCrop>false</ScaleCrop>
  <Company/>
  <LinksUpToDate>false</LinksUpToDate>
  <CharactersWithSpaces>85736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Елизавета I</dc:creator>
  <cp:keywords/>
  <dc:description/>
  <cp:lastModifiedBy>Королева Елизавета I</cp:lastModifiedBy>
  <cp:revision>2</cp:revision>
  <dcterms:created xsi:type="dcterms:W3CDTF">2023-02-17T10:54:00Z</dcterms:created>
  <dcterms:modified xsi:type="dcterms:W3CDTF">2023-02-17T10:54:00Z</dcterms:modified>
</cp:coreProperties>
</file>